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AA" w:rsidRPr="004A5CDE" w:rsidRDefault="00EB40AA" w:rsidP="004A5CDE">
      <w:pPr>
        <w:jc w:val="center"/>
        <w:rPr>
          <w:rFonts w:ascii="Arial" w:hAnsi="Arial" w:cs="Arial"/>
        </w:rPr>
      </w:pPr>
      <w:r w:rsidRPr="004A5CDE">
        <w:rPr>
          <w:rFonts w:ascii="Arial" w:hAnsi="Arial" w:cs="Arial"/>
        </w:rPr>
        <w:t>Minutes</w:t>
      </w:r>
    </w:p>
    <w:p w:rsidR="00EB40AA" w:rsidRDefault="00EB40AA" w:rsidP="004A5CDE">
      <w:pPr>
        <w:jc w:val="center"/>
        <w:rPr>
          <w:rFonts w:ascii="Arial" w:hAnsi="Arial" w:cs="Arial"/>
        </w:rPr>
      </w:pPr>
      <w:r>
        <w:rPr>
          <w:rFonts w:ascii="Arial" w:hAnsi="Arial" w:cs="Arial"/>
        </w:rPr>
        <w:t>Regular Meeting of</w:t>
      </w:r>
    </w:p>
    <w:p w:rsidR="00EB40AA" w:rsidRDefault="00EB40AA" w:rsidP="004A5CDE">
      <w:pPr>
        <w:jc w:val="center"/>
        <w:rPr>
          <w:rFonts w:ascii="Arial" w:hAnsi="Arial" w:cs="Arial"/>
        </w:rPr>
      </w:pPr>
      <w:r>
        <w:rPr>
          <w:rFonts w:ascii="Arial" w:hAnsi="Arial" w:cs="Arial"/>
        </w:rPr>
        <w:t>Greater Los Angeles Area Mensa</w:t>
      </w:r>
    </w:p>
    <w:p w:rsidR="00EB40AA" w:rsidRDefault="00EB40AA" w:rsidP="004A5CDE">
      <w:pPr>
        <w:jc w:val="center"/>
        <w:rPr>
          <w:rFonts w:ascii="Arial" w:hAnsi="Arial" w:cs="Arial"/>
        </w:rPr>
      </w:pPr>
      <w:r>
        <w:rPr>
          <w:rFonts w:ascii="Arial" w:hAnsi="Arial" w:cs="Arial"/>
        </w:rPr>
        <w:t>Board of Directors</w:t>
      </w:r>
    </w:p>
    <w:p w:rsidR="00EB40AA" w:rsidRDefault="00EB40AA" w:rsidP="004A5CDE">
      <w:pPr>
        <w:jc w:val="center"/>
        <w:rPr>
          <w:rFonts w:ascii="Arial" w:hAnsi="Arial" w:cs="Arial"/>
        </w:rPr>
      </w:pPr>
    </w:p>
    <w:p w:rsidR="00EB40AA" w:rsidRDefault="00EB40AA" w:rsidP="004A5CDE">
      <w:pPr>
        <w:jc w:val="center"/>
        <w:rPr>
          <w:rFonts w:ascii="Arial" w:hAnsi="Arial" w:cs="Arial"/>
        </w:rPr>
      </w:pPr>
      <w:r>
        <w:rPr>
          <w:rFonts w:ascii="Arial" w:hAnsi="Arial" w:cs="Arial"/>
        </w:rPr>
        <w:t>9 July, 2011 – 11:00 a.m.</w:t>
      </w:r>
    </w:p>
    <w:p w:rsidR="00EB40AA" w:rsidRDefault="00EB40AA" w:rsidP="004A5CDE">
      <w:pPr>
        <w:jc w:val="center"/>
        <w:rPr>
          <w:rFonts w:ascii="Arial" w:hAnsi="Arial" w:cs="Arial"/>
        </w:rPr>
      </w:pPr>
      <w:r>
        <w:rPr>
          <w:rFonts w:ascii="Arial" w:hAnsi="Arial" w:cs="Arial"/>
        </w:rPr>
        <w:t>Pilgrim Towers</w:t>
      </w:r>
    </w:p>
    <w:p w:rsidR="00EB40AA" w:rsidRDefault="00EB40AA" w:rsidP="004A5CDE">
      <w:pPr>
        <w:jc w:val="center"/>
        <w:rPr>
          <w:rFonts w:ascii="Arial" w:hAnsi="Arial" w:cs="Arial"/>
        </w:rPr>
      </w:pPr>
      <w:r>
        <w:rPr>
          <w:rFonts w:ascii="Arial" w:hAnsi="Arial" w:cs="Arial"/>
        </w:rPr>
        <w:t>440 Madison Avenue</w:t>
      </w:r>
    </w:p>
    <w:p w:rsidR="00EB40AA" w:rsidRDefault="00EB40AA" w:rsidP="004A5CDE">
      <w:pPr>
        <w:jc w:val="center"/>
        <w:rPr>
          <w:rFonts w:ascii="Arial" w:hAnsi="Arial" w:cs="Arial"/>
        </w:rPr>
      </w:pPr>
      <w:r>
        <w:rPr>
          <w:rFonts w:ascii="Arial" w:hAnsi="Arial" w:cs="Arial"/>
        </w:rPr>
        <w:t>Pasadena, California</w:t>
      </w:r>
    </w:p>
    <w:p w:rsidR="00EB40AA" w:rsidRDefault="00EB40AA" w:rsidP="004A5CDE">
      <w:pPr>
        <w:jc w:val="center"/>
        <w:rPr>
          <w:rFonts w:ascii="Arial" w:hAnsi="Arial" w:cs="Arial"/>
        </w:rPr>
      </w:pPr>
    </w:p>
    <w:p w:rsidR="00EB40AA" w:rsidRDefault="00EB40AA" w:rsidP="004C07A0">
      <w:pPr>
        <w:pStyle w:val="ListParagraph"/>
        <w:numPr>
          <w:ilvl w:val="0"/>
          <w:numId w:val="1"/>
        </w:numPr>
        <w:ind w:left="720" w:hanging="450"/>
        <w:rPr>
          <w:rFonts w:ascii="Arial" w:hAnsi="Arial" w:cs="Arial"/>
        </w:rPr>
      </w:pPr>
      <w:r>
        <w:rPr>
          <w:rFonts w:ascii="Arial" w:hAnsi="Arial" w:cs="Arial"/>
        </w:rPr>
        <w:t>Opening</w:t>
      </w:r>
    </w:p>
    <w:p w:rsidR="00EB40AA" w:rsidRPr="0079695A" w:rsidRDefault="00EB40AA" w:rsidP="0079695A">
      <w:pPr>
        <w:rPr>
          <w:rFonts w:ascii="Arial" w:hAnsi="Arial" w:cs="Arial"/>
        </w:rPr>
      </w:pPr>
    </w:p>
    <w:p w:rsidR="00EB40AA" w:rsidRDefault="00EB40AA" w:rsidP="004C07A0">
      <w:pPr>
        <w:pStyle w:val="ListParagraph"/>
        <w:numPr>
          <w:ilvl w:val="0"/>
          <w:numId w:val="2"/>
        </w:numPr>
        <w:rPr>
          <w:rFonts w:ascii="Arial" w:hAnsi="Arial" w:cs="Arial"/>
        </w:rPr>
      </w:pPr>
      <w:r>
        <w:rPr>
          <w:rFonts w:ascii="Arial" w:hAnsi="Arial" w:cs="Arial"/>
        </w:rPr>
        <w:t>Call to Order</w:t>
      </w:r>
    </w:p>
    <w:p w:rsidR="00EB40AA" w:rsidRDefault="00EB40AA" w:rsidP="004A5CDE">
      <w:pPr>
        <w:pStyle w:val="ListParagraph"/>
        <w:ind w:left="1440"/>
        <w:rPr>
          <w:rFonts w:ascii="Arial" w:hAnsi="Arial" w:cs="Arial"/>
        </w:rPr>
      </w:pPr>
    </w:p>
    <w:p w:rsidR="00EB40AA" w:rsidRDefault="00EB40AA" w:rsidP="004A5CDE">
      <w:pPr>
        <w:pStyle w:val="ListParagraph"/>
        <w:ind w:left="1800"/>
        <w:rPr>
          <w:rFonts w:ascii="Arial" w:hAnsi="Arial" w:cs="Arial"/>
        </w:rPr>
      </w:pPr>
      <w:r>
        <w:rPr>
          <w:rFonts w:ascii="Arial" w:hAnsi="Arial" w:cs="Arial"/>
        </w:rPr>
        <w:t>Meeting was called to order at 11:00 a.m. by Sagray, with members, Elliott, Lindenblatt, Schneider, Smith, Talkov, M. Wilson, and Wong present.  Smith acted as secretary.  Hanne</w:t>
      </w:r>
      <w:r w:rsidR="00E52939">
        <w:rPr>
          <w:rFonts w:ascii="Arial" w:hAnsi="Arial" w:cs="Arial"/>
        </w:rPr>
        <w:t>,</w:t>
      </w:r>
      <w:r>
        <w:rPr>
          <w:rFonts w:ascii="Arial" w:hAnsi="Arial" w:cs="Arial"/>
        </w:rPr>
        <w:t xml:space="preserve"> Wong</w:t>
      </w:r>
      <w:r w:rsidR="00E52939">
        <w:rPr>
          <w:rFonts w:ascii="Arial" w:hAnsi="Arial" w:cs="Arial"/>
        </w:rPr>
        <w:t>, and A. Wilson</w:t>
      </w:r>
      <w:r>
        <w:rPr>
          <w:rFonts w:ascii="Arial" w:hAnsi="Arial" w:cs="Arial"/>
        </w:rPr>
        <w:t xml:space="preserve"> came late</w:t>
      </w:r>
      <w:r w:rsidR="00E52939">
        <w:rPr>
          <w:rFonts w:ascii="Arial" w:hAnsi="Arial" w:cs="Arial"/>
        </w:rPr>
        <w:t xml:space="preserve">.  </w:t>
      </w:r>
      <w:r>
        <w:rPr>
          <w:rFonts w:ascii="Arial" w:hAnsi="Arial" w:cs="Arial"/>
        </w:rPr>
        <w:t>Klein</w:t>
      </w:r>
      <w:r w:rsidR="00195B0B">
        <w:rPr>
          <w:rFonts w:ascii="Arial" w:hAnsi="Arial" w:cs="Arial"/>
        </w:rPr>
        <w:t xml:space="preserve">, </w:t>
      </w:r>
      <w:r w:rsidR="00E52939">
        <w:rPr>
          <w:rFonts w:ascii="Arial" w:hAnsi="Arial" w:cs="Arial"/>
        </w:rPr>
        <w:t>Walker</w:t>
      </w:r>
      <w:r w:rsidR="00195B0B">
        <w:rPr>
          <w:rFonts w:ascii="Arial" w:hAnsi="Arial" w:cs="Arial"/>
        </w:rPr>
        <w:t>, and Burnett</w:t>
      </w:r>
      <w:r>
        <w:rPr>
          <w:rFonts w:ascii="Arial" w:hAnsi="Arial" w:cs="Arial"/>
        </w:rPr>
        <w:t xml:space="preserve"> had excused absences.  Guests were Kate Harlan, Mirk Mirkin, Henry Rowland, Douglas Walker</w:t>
      </w:r>
      <w:r w:rsidR="00195B0B">
        <w:rPr>
          <w:rFonts w:ascii="Arial" w:hAnsi="Arial" w:cs="Arial"/>
        </w:rPr>
        <w:t>, Jennifer Carter, and Keith Sagray</w:t>
      </w:r>
      <w:r>
        <w:rPr>
          <w:rFonts w:ascii="Arial" w:hAnsi="Arial" w:cs="Arial"/>
        </w:rPr>
        <w:t>.</w:t>
      </w:r>
    </w:p>
    <w:p w:rsidR="00EB40AA" w:rsidRDefault="00EB40AA" w:rsidP="004A5CDE">
      <w:pPr>
        <w:pStyle w:val="ListParagraph"/>
        <w:ind w:left="1800"/>
        <w:rPr>
          <w:rFonts w:ascii="Arial" w:hAnsi="Arial" w:cs="Arial"/>
        </w:rPr>
      </w:pPr>
    </w:p>
    <w:p w:rsidR="00EB40AA" w:rsidRDefault="00EB40AA" w:rsidP="0079695A">
      <w:pPr>
        <w:pStyle w:val="ListParagraph"/>
        <w:numPr>
          <w:ilvl w:val="0"/>
          <w:numId w:val="2"/>
        </w:numPr>
        <w:rPr>
          <w:rFonts w:ascii="Arial" w:hAnsi="Arial" w:cs="Arial"/>
        </w:rPr>
      </w:pPr>
      <w:r>
        <w:rPr>
          <w:rFonts w:ascii="Arial" w:hAnsi="Arial" w:cs="Arial"/>
        </w:rPr>
        <w:t>Approval of Agenda</w:t>
      </w:r>
    </w:p>
    <w:p w:rsidR="00EB40AA" w:rsidRDefault="00EB40AA" w:rsidP="0079695A">
      <w:pPr>
        <w:rPr>
          <w:rFonts w:ascii="Arial" w:hAnsi="Arial" w:cs="Arial"/>
        </w:rPr>
      </w:pPr>
    </w:p>
    <w:p w:rsidR="00EB40AA" w:rsidRDefault="00EB40AA" w:rsidP="004C07A0">
      <w:pPr>
        <w:ind w:left="1800"/>
        <w:rPr>
          <w:rFonts w:ascii="Arial" w:hAnsi="Arial" w:cs="Arial"/>
        </w:rPr>
      </w:pPr>
      <w:r>
        <w:rPr>
          <w:rFonts w:ascii="Arial" w:hAnsi="Arial" w:cs="Arial"/>
        </w:rPr>
        <w:t>Motion to approve agenda, Schneider/Elliot</w:t>
      </w:r>
      <w:r w:rsidR="006C628F">
        <w:rPr>
          <w:rFonts w:ascii="Arial" w:hAnsi="Arial" w:cs="Arial"/>
        </w:rPr>
        <w:t>t</w:t>
      </w:r>
      <w:r>
        <w:rPr>
          <w:rFonts w:ascii="Arial" w:hAnsi="Arial" w:cs="Arial"/>
        </w:rPr>
        <w:t>.  Carried 5-1-2.</w:t>
      </w:r>
    </w:p>
    <w:p w:rsidR="00EB40AA" w:rsidRDefault="00EB40AA" w:rsidP="004C07A0">
      <w:pPr>
        <w:ind w:left="1800"/>
        <w:rPr>
          <w:rFonts w:ascii="Arial" w:hAnsi="Arial" w:cs="Arial"/>
        </w:rPr>
      </w:pPr>
    </w:p>
    <w:p w:rsidR="00EB40AA" w:rsidRPr="004C07A0" w:rsidRDefault="00EB40AA" w:rsidP="004C07A0">
      <w:pPr>
        <w:pStyle w:val="ListParagraph"/>
        <w:numPr>
          <w:ilvl w:val="0"/>
          <w:numId w:val="1"/>
        </w:numPr>
        <w:ind w:left="720" w:hanging="450"/>
        <w:rPr>
          <w:rFonts w:ascii="Arial" w:hAnsi="Arial" w:cs="Arial"/>
        </w:rPr>
      </w:pPr>
      <w:r w:rsidRPr="004C07A0">
        <w:rPr>
          <w:rFonts w:ascii="Arial" w:hAnsi="Arial" w:cs="Arial"/>
        </w:rPr>
        <w:t>New Business</w:t>
      </w:r>
    </w:p>
    <w:p w:rsidR="00EB40AA" w:rsidRDefault="00EB40AA" w:rsidP="004C07A0">
      <w:pPr>
        <w:rPr>
          <w:rFonts w:ascii="Arial" w:hAnsi="Arial" w:cs="Arial"/>
        </w:rPr>
      </w:pPr>
    </w:p>
    <w:p w:rsidR="00EB40AA" w:rsidRDefault="00EB40AA" w:rsidP="004C07A0">
      <w:pPr>
        <w:pStyle w:val="ListParagraph"/>
        <w:numPr>
          <w:ilvl w:val="0"/>
          <w:numId w:val="3"/>
        </w:numPr>
        <w:ind w:firstLine="0"/>
        <w:rPr>
          <w:rFonts w:ascii="Arial" w:hAnsi="Arial" w:cs="Arial"/>
        </w:rPr>
      </w:pPr>
      <w:r>
        <w:rPr>
          <w:rFonts w:ascii="Arial" w:hAnsi="Arial" w:cs="Arial"/>
        </w:rPr>
        <w:t>Awards Committee Proposal</w:t>
      </w:r>
    </w:p>
    <w:p w:rsidR="00EB40AA" w:rsidRDefault="00EB40AA" w:rsidP="002C2A74">
      <w:pPr>
        <w:ind w:left="2340" w:hanging="540"/>
        <w:rPr>
          <w:rFonts w:ascii="Arial" w:hAnsi="Arial" w:cs="Arial"/>
        </w:rPr>
      </w:pPr>
    </w:p>
    <w:p w:rsidR="00EB40AA" w:rsidRDefault="00EB40AA" w:rsidP="002D6D21">
      <w:pPr>
        <w:ind w:left="1800"/>
        <w:rPr>
          <w:rFonts w:ascii="Arial" w:hAnsi="Arial" w:cs="Arial"/>
        </w:rPr>
      </w:pPr>
      <w:r>
        <w:rPr>
          <w:rFonts w:ascii="Arial" w:hAnsi="Arial" w:cs="Arial"/>
        </w:rPr>
        <w:t>The proposal and the Formal Motion were available to Board Members for review before the meeting.  Elliott made an Incidental motion</w:t>
      </w:r>
      <w:r w:rsidR="00930938">
        <w:rPr>
          <w:rFonts w:ascii="Arial" w:hAnsi="Arial" w:cs="Arial"/>
        </w:rPr>
        <w:t xml:space="preserve"> on behalf of the Awards Committee (therefore not requiring a second)</w:t>
      </w:r>
      <w:r>
        <w:rPr>
          <w:rFonts w:ascii="Arial" w:hAnsi="Arial" w:cs="Arial"/>
        </w:rPr>
        <w:t xml:space="preserve"> to vote by roll call.  He explained that only those who had voted on the Formal Motion could, in the future, move to recon</w:t>
      </w:r>
      <w:r w:rsidR="00930938">
        <w:rPr>
          <w:rFonts w:ascii="Arial" w:hAnsi="Arial" w:cs="Arial"/>
        </w:rPr>
        <w:t>sider the subject.  Incidental motion carried 6-1-2.</w:t>
      </w:r>
    </w:p>
    <w:p w:rsidR="00EB40AA" w:rsidRDefault="00EB40AA" w:rsidP="002D6D21">
      <w:pPr>
        <w:ind w:left="1800"/>
        <w:rPr>
          <w:rFonts w:ascii="Arial" w:hAnsi="Arial" w:cs="Arial"/>
        </w:rPr>
      </w:pPr>
    </w:p>
    <w:p w:rsidR="00EB40AA" w:rsidRDefault="00EB40AA" w:rsidP="002D6D21">
      <w:pPr>
        <w:ind w:left="1800"/>
        <w:rPr>
          <w:rFonts w:ascii="Arial" w:hAnsi="Arial" w:cs="Arial"/>
        </w:rPr>
      </w:pPr>
      <w:r>
        <w:rPr>
          <w:rFonts w:ascii="Arial" w:hAnsi="Arial" w:cs="Arial"/>
        </w:rPr>
        <w:t xml:space="preserve">Roll Call Vote </w:t>
      </w:r>
    </w:p>
    <w:p w:rsidR="00EB40AA" w:rsidRDefault="00EB40AA" w:rsidP="002D6D21">
      <w:pPr>
        <w:ind w:left="1800"/>
        <w:rPr>
          <w:rFonts w:ascii="Arial" w:hAnsi="Arial" w:cs="Arial"/>
        </w:rPr>
      </w:pPr>
      <w:r>
        <w:rPr>
          <w:rFonts w:ascii="Arial" w:hAnsi="Arial" w:cs="Arial"/>
        </w:rPr>
        <w:t>Sagray</w:t>
      </w:r>
      <w:r>
        <w:rPr>
          <w:rFonts w:ascii="Arial" w:hAnsi="Arial" w:cs="Arial"/>
        </w:rPr>
        <w:tab/>
      </w:r>
      <w:r>
        <w:rPr>
          <w:rFonts w:ascii="Arial" w:hAnsi="Arial" w:cs="Arial"/>
        </w:rPr>
        <w:tab/>
        <w:t>In Favor</w:t>
      </w:r>
      <w:r>
        <w:rPr>
          <w:rFonts w:ascii="Arial" w:hAnsi="Arial" w:cs="Arial"/>
        </w:rPr>
        <w:tab/>
      </w:r>
      <w:r>
        <w:rPr>
          <w:rFonts w:ascii="Arial" w:hAnsi="Arial" w:cs="Arial"/>
        </w:rPr>
        <w:tab/>
        <w:t>Smith</w:t>
      </w:r>
      <w:r>
        <w:rPr>
          <w:rFonts w:ascii="Arial" w:hAnsi="Arial" w:cs="Arial"/>
        </w:rPr>
        <w:tab/>
      </w:r>
      <w:r>
        <w:rPr>
          <w:rFonts w:ascii="Arial" w:hAnsi="Arial" w:cs="Arial"/>
        </w:rPr>
        <w:tab/>
        <w:t>In Favor</w:t>
      </w:r>
    </w:p>
    <w:p w:rsidR="00EB40AA" w:rsidRDefault="00930938" w:rsidP="002D6D21">
      <w:pPr>
        <w:ind w:left="1800"/>
        <w:rPr>
          <w:rFonts w:ascii="Arial" w:hAnsi="Arial" w:cs="Arial"/>
        </w:rPr>
      </w:pPr>
      <w:r>
        <w:rPr>
          <w:rFonts w:ascii="Arial" w:hAnsi="Arial" w:cs="Arial"/>
        </w:rPr>
        <w:t>Burnett</w:t>
      </w:r>
      <w:r>
        <w:rPr>
          <w:rFonts w:ascii="Arial" w:hAnsi="Arial" w:cs="Arial"/>
        </w:rPr>
        <w:tab/>
      </w:r>
      <w:r>
        <w:rPr>
          <w:rFonts w:ascii="Arial" w:hAnsi="Arial" w:cs="Arial"/>
        </w:rPr>
        <w:tab/>
        <w:t>Absent</w:t>
      </w:r>
      <w:r>
        <w:rPr>
          <w:rFonts w:ascii="Arial" w:hAnsi="Arial" w:cs="Arial"/>
        </w:rPr>
        <w:tab/>
      </w:r>
      <w:r w:rsidR="00EB40AA">
        <w:rPr>
          <w:rFonts w:ascii="Arial" w:hAnsi="Arial" w:cs="Arial"/>
        </w:rPr>
        <w:tab/>
      </w:r>
      <w:r w:rsidR="00EB40AA">
        <w:rPr>
          <w:rFonts w:ascii="Arial" w:hAnsi="Arial" w:cs="Arial"/>
        </w:rPr>
        <w:tab/>
        <w:t>Talkov</w:t>
      </w:r>
      <w:r w:rsidR="00EB40AA">
        <w:rPr>
          <w:rFonts w:ascii="Arial" w:hAnsi="Arial" w:cs="Arial"/>
        </w:rPr>
        <w:tab/>
      </w:r>
      <w:r w:rsidR="00EB40AA">
        <w:rPr>
          <w:rFonts w:ascii="Arial" w:hAnsi="Arial" w:cs="Arial"/>
        </w:rPr>
        <w:tab/>
        <w:t>Abstain</w:t>
      </w:r>
    </w:p>
    <w:p w:rsidR="00EB40AA" w:rsidRDefault="00EB40AA" w:rsidP="002D6D21">
      <w:pPr>
        <w:ind w:left="1800"/>
        <w:rPr>
          <w:rFonts w:ascii="Arial" w:hAnsi="Arial" w:cs="Arial"/>
        </w:rPr>
      </w:pPr>
      <w:r>
        <w:rPr>
          <w:rFonts w:ascii="Arial" w:hAnsi="Arial" w:cs="Arial"/>
        </w:rPr>
        <w:t>Elliott</w:t>
      </w:r>
      <w:r>
        <w:rPr>
          <w:rFonts w:ascii="Arial" w:hAnsi="Arial" w:cs="Arial"/>
        </w:rPr>
        <w:tab/>
      </w:r>
      <w:r>
        <w:rPr>
          <w:rFonts w:ascii="Arial" w:hAnsi="Arial" w:cs="Arial"/>
        </w:rPr>
        <w:tab/>
        <w:t>In Favor</w:t>
      </w:r>
      <w:r>
        <w:rPr>
          <w:rFonts w:ascii="Arial" w:hAnsi="Arial" w:cs="Arial"/>
        </w:rPr>
        <w:tab/>
      </w:r>
      <w:r>
        <w:rPr>
          <w:rFonts w:ascii="Arial" w:hAnsi="Arial" w:cs="Arial"/>
        </w:rPr>
        <w:tab/>
        <w:t>Walker</w:t>
      </w:r>
      <w:r>
        <w:rPr>
          <w:rFonts w:ascii="Arial" w:hAnsi="Arial" w:cs="Arial"/>
        </w:rPr>
        <w:tab/>
      </w:r>
      <w:r>
        <w:rPr>
          <w:rFonts w:ascii="Arial" w:hAnsi="Arial" w:cs="Arial"/>
        </w:rPr>
        <w:tab/>
        <w:t>Absent</w:t>
      </w:r>
    </w:p>
    <w:p w:rsidR="00EB40AA" w:rsidRDefault="00EB40AA" w:rsidP="002D6D21">
      <w:pPr>
        <w:ind w:left="1800"/>
        <w:rPr>
          <w:rFonts w:ascii="Arial" w:hAnsi="Arial" w:cs="Arial"/>
        </w:rPr>
      </w:pPr>
      <w:r>
        <w:rPr>
          <w:rFonts w:ascii="Arial" w:hAnsi="Arial" w:cs="Arial"/>
        </w:rPr>
        <w:t>Lindenblatt</w:t>
      </w:r>
      <w:r>
        <w:rPr>
          <w:rFonts w:ascii="Arial" w:hAnsi="Arial" w:cs="Arial"/>
        </w:rPr>
        <w:tab/>
      </w:r>
      <w:r>
        <w:rPr>
          <w:rFonts w:ascii="Arial" w:hAnsi="Arial" w:cs="Arial"/>
        </w:rPr>
        <w:tab/>
        <w:t>In Favor</w:t>
      </w:r>
      <w:r>
        <w:rPr>
          <w:rFonts w:ascii="Arial" w:hAnsi="Arial" w:cs="Arial"/>
        </w:rPr>
        <w:tab/>
      </w:r>
      <w:r>
        <w:rPr>
          <w:rFonts w:ascii="Arial" w:hAnsi="Arial" w:cs="Arial"/>
        </w:rPr>
        <w:tab/>
        <w:t>A. Wilson</w:t>
      </w:r>
      <w:r>
        <w:rPr>
          <w:rFonts w:ascii="Arial" w:hAnsi="Arial" w:cs="Arial"/>
        </w:rPr>
        <w:tab/>
        <w:t>Absent</w:t>
      </w:r>
    </w:p>
    <w:p w:rsidR="00EB40AA" w:rsidRDefault="00EB40AA" w:rsidP="002D6D21">
      <w:pPr>
        <w:ind w:left="1800"/>
        <w:rPr>
          <w:rFonts w:ascii="Arial" w:hAnsi="Arial" w:cs="Arial"/>
        </w:rPr>
      </w:pPr>
      <w:r>
        <w:rPr>
          <w:rFonts w:ascii="Arial" w:hAnsi="Arial" w:cs="Arial"/>
        </w:rPr>
        <w:t>Hanne</w:t>
      </w:r>
      <w:r>
        <w:rPr>
          <w:rFonts w:ascii="Arial" w:hAnsi="Arial" w:cs="Arial"/>
        </w:rPr>
        <w:tab/>
      </w:r>
      <w:r>
        <w:rPr>
          <w:rFonts w:ascii="Arial" w:hAnsi="Arial" w:cs="Arial"/>
        </w:rPr>
        <w:tab/>
        <w:t>In Favor</w:t>
      </w:r>
      <w:r>
        <w:rPr>
          <w:rFonts w:ascii="Arial" w:hAnsi="Arial" w:cs="Arial"/>
        </w:rPr>
        <w:tab/>
      </w:r>
      <w:r>
        <w:rPr>
          <w:rFonts w:ascii="Arial" w:hAnsi="Arial" w:cs="Arial"/>
        </w:rPr>
        <w:tab/>
        <w:t>M. Wilson</w:t>
      </w:r>
      <w:r>
        <w:rPr>
          <w:rFonts w:ascii="Arial" w:hAnsi="Arial" w:cs="Arial"/>
        </w:rPr>
        <w:tab/>
        <w:t>Opposed</w:t>
      </w:r>
    </w:p>
    <w:p w:rsidR="00EB40AA" w:rsidRDefault="00EB40AA" w:rsidP="002D6D21">
      <w:pPr>
        <w:ind w:left="1800"/>
        <w:rPr>
          <w:rFonts w:ascii="Arial" w:hAnsi="Arial" w:cs="Arial"/>
        </w:rPr>
      </w:pPr>
      <w:r>
        <w:rPr>
          <w:rFonts w:ascii="Arial" w:hAnsi="Arial" w:cs="Arial"/>
        </w:rPr>
        <w:t>Klein</w:t>
      </w:r>
      <w:r>
        <w:rPr>
          <w:rFonts w:ascii="Arial" w:hAnsi="Arial" w:cs="Arial"/>
        </w:rPr>
        <w:tab/>
      </w:r>
      <w:r>
        <w:rPr>
          <w:rFonts w:ascii="Arial" w:hAnsi="Arial" w:cs="Arial"/>
        </w:rPr>
        <w:tab/>
        <w:t>Absent</w:t>
      </w:r>
      <w:r>
        <w:rPr>
          <w:rFonts w:ascii="Arial" w:hAnsi="Arial" w:cs="Arial"/>
        </w:rPr>
        <w:tab/>
      </w:r>
      <w:r>
        <w:rPr>
          <w:rFonts w:ascii="Arial" w:hAnsi="Arial" w:cs="Arial"/>
        </w:rPr>
        <w:tab/>
      </w:r>
      <w:r>
        <w:rPr>
          <w:rFonts w:ascii="Arial" w:hAnsi="Arial" w:cs="Arial"/>
        </w:rPr>
        <w:tab/>
        <w:t>Wong</w:t>
      </w:r>
      <w:r>
        <w:rPr>
          <w:rFonts w:ascii="Arial" w:hAnsi="Arial" w:cs="Arial"/>
        </w:rPr>
        <w:tab/>
      </w:r>
      <w:r>
        <w:rPr>
          <w:rFonts w:ascii="Arial" w:hAnsi="Arial" w:cs="Arial"/>
        </w:rPr>
        <w:tab/>
        <w:t>In Favor</w:t>
      </w:r>
    </w:p>
    <w:p w:rsidR="00EB40AA" w:rsidRDefault="00EB40AA" w:rsidP="002D6D21">
      <w:pPr>
        <w:ind w:left="1800"/>
        <w:rPr>
          <w:rFonts w:ascii="Arial" w:hAnsi="Arial" w:cs="Arial"/>
        </w:rPr>
      </w:pPr>
      <w:r>
        <w:rPr>
          <w:rFonts w:ascii="Arial" w:hAnsi="Arial" w:cs="Arial"/>
        </w:rPr>
        <w:t>Schneider</w:t>
      </w:r>
      <w:r>
        <w:rPr>
          <w:rFonts w:ascii="Arial" w:hAnsi="Arial" w:cs="Arial"/>
        </w:rPr>
        <w:tab/>
      </w:r>
      <w:r>
        <w:rPr>
          <w:rFonts w:ascii="Arial" w:hAnsi="Arial" w:cs="Arial"/>
        </w:rPr>
        <w:tab/>
        <w:t>In Favor</w:t>
      </w:r>
    </w:p>
    <w:p w:rsidR="00EB40AA" w:rsidRDefault="00930938" w:rsidP="002D6D21">
      <w:pPr>
        <w:ind w:left="1800"/>
        <w:rPr>
          <w:rFonts w:ascii="Arial" w:hAnsi="Arial" w:cs="Arial"/>
        </w:rPr>
      </w:pPr>
      <w:r>
        <w:rPr>
          <w:rFonts w:ascii="Arial" w:hAnsi="Arial" w:cs="Arial"/>
        </w:rPr>
        <w:t>Main motion carried 7-1-1.</w:t>
      </w:r>
    </w:p>
    <w:p w:rsidR="00EB40AA" w:rsidRDefault="00EB40AA" w:rsidP="002C2A74">
      <w:pPr>
        <w:pStyle w:val="ListParagraph"/>
        <w:numPr>
          <w:ilvl w:val="0"/>
          <w:numId w:val="3"/>
        </w:numPr>
        <w:ind w:firstLine="0"/>
        <w:rPr>
          <w:rFonts w:ascii="Arial" w:hAnsi="Arial" w:cs="Arial"/>
        </w:rPr>
      </w:pPr>
      <w:r>
        <w:rPr>
          <w:rFonts w:ascii="Arial" w:hAnsi="Arial" w:cs="Arial"/>
        </w:rPr>
        <w:lastRenderedPageBreak/>
        <w:t>2011-2012 FY Proposed Budget</w:t>
      </w:r>
    </w:p>
    <w:p w:rsidR="00EB40AA" w:rsidRDefault="00EB40AA" w:rsidP="002C2A74">
      <w:pPr>
        <w:ind w:left="2160"/>
        <w:rPr>
          <w:rFonts w:ascii="Arial" w:hAnsi="Arial" w:cs="Arial"/>
        </w:rPr>
      </w:pPr>
    </w:p>
    <w:p w:rsidR="00EB40AA" w:rsidRDefault="00EB40AA" w:rsidP="002C2A74">
      <w:pPr>
        <w:ind w:left="1800"/>
        <w:rPr>
          <w:rFonts w:ascii="Arial" w:hAnsi="Arial" w:cs="Arial"/>
        </w:rPr>
      </w:pPr>
      <w:r>
        <w:rPr>
          <w:rFonts w:ascii="Arial" w:hAnsi="Arial" w:cs="Arial"/>
        </w:rPr>
        <w:t>Discussion:</w:t>
      </w:r>
    </w:p>
    <w:p w:rsidR="00EB40AA" w:rsidRDefault="00EB40AA" w:rsidP="002C2A74">
      <w:pPr>
        <w:ind w:left="1800"/>
        <w:rPr>
          <w:rFonts w:ascii="Arial" w:hAnsi="Arial" w:cs="Arial"/>
        </w:rPr>
      </w:pPr>
      <w:r>
        <w:rPr>
          <w:rFonts w:ascii="Arial" w:hAnsi="Arial" w:cs="Arial"/>
        </w:rPr>
        <w:t>Reduce anticipated income from Amazon by half due to Amazon’s cancelation of partner relations in California.</w:t>
      </w:r>
    </w:p>
    <w:p w:rsidR="00EB40AA" w:rsidRDefault="00EB40AA" w:rsidP="002C2A74">
      <w:pPr>
        <w:ind w:left="1800"/>
        <w:rPr>
          <w:rFonts w:ascii="Arial" w:hAnsi="Arial" w:cs="Arial"/>
        </w:rPr>
      </w:pPr>
      <w:r>
        <w:rPr>
          <w:rFonts w:ascii="Arial" w:hAnsi="Arial" w:cs="Arial"/>
        </w:rPr>
        <w:t>Hi-Desert Area budgets $840 for their newsletter.</w:t>
      </w:r>
    </w:p>
    <w:p w:rsidR="00EB40AA" w:rsidRDefault="00EB40AA" w:rsidP="002C2A74">
      <w:pPr>
        <w:ind w:left="1800"/>
        <w:rPr>
          <w:rFonts w:ascii="Arial" w:hAnsi="Arial" w:cs="Arial"/>
        </w:rPr>
      </w:pPr>
      <w:r>
        <w:rPr>
          <w:rFonts w:ascii="Arial" w:hAnsi="Arial" w:cs="Arial"/>
        </w:rPr>
        <w:t>East Los Angeles County Area budgets $395 for parties.</w:t>
      </w:r>
    </w:p>
    <w:p w:rsidR="00EB40AA" w:rsidRDefault="00EB40AA" w:rsidP="002C2A74">
      <w:pPr>
        <w:ind w:left="1800"/>
        <w:rPr>
          <w:rFonts w:ascii="Arial" w:hAnsi="Arial" w:cs="Arial"/>
        </w:rPr>
      </w:pPr>
      <w:r>
        <w:rPr>
          <w:rFonts w:ascii="Arial" w:hAnsi="Arial" w:cs="Arial"/>
        </w:rPr>
        <w:t xml:space="preserve">Mid City Area </w:t>
      </w:r>
      <w:r w:rsidR="0061110B">
        <w:rPr>
          <w:rFonts w:ascii="Arial" w:hAnsi="Arial" w:cs="Arial"/>
        </w:rPr>
        <w:t>propose</w:t>
      </w:r>
      <w:r>
        <w:rPr>
          <w:rFonts w:ascii="Arial" w:hAnsi="Arial" w:cs="Arial"/>
        </w:rPr>
        <w:t>s $400</w:t>
      </w:r>
      <w:r w:rsidR="0061110B">
        <w:rPr>
          <w:rFonts w:ascii="Arial" w:hAnsi="Arial" w:cs="Arial"/>
        </w:rPr>
        <w:t xml:space="preserve"> budget</w:t>
      </w:r>
      <w:r>
        <w:rPr>
          <w:rFonts w:ascii="Arial" w:hAnsi="Arial" w:cs="Arial"/>
        </w:rPr>
        <w:t xml:space="preserve"> for parties and parking.  </w:t>
      </w:r>
    </w:p>
    <w:p w:rsidR="00EB40AA" w:rsidRDefault="00EB40AA" w:rsidP="002C2A74">
      <w:pPr>
        <w:ind w:left="1800"/>
        <w:rPr>
          <w:rFonts w:ascii="Arial" w:hAnsi="Arial" w:cs="Arial"/>
        </w:rPr>
      </w:pPr>
      <w:r>
        <w:rPr>
          <w:rFonts w:ascii="Arial" w:hAnsi="Arial" w:cs="Arial"/>
        </w:rPr>
        <w:tab/>
        <w:t>Good idea if the parties are planned and expenditures are close to budget.</w:t>
      </w:r>
    </w:p>
    <w:p w:rsidR="00EB40AA" w:rsidRDefault="00EB40AA" w:rsidP="002C2A74">
      <w:pPr>
        <w:ind w:left="1800"/>
        <w:rPr>
          <w:rFonts w:ascii="Arial" w:hAnsi="Arial" w:cs="Arial"/>
        </w:rPr>
      </w:pPr>
      <w:r>
        <w:rPr>
          <w:rFonts w:ascii="Arial" w:hAnsi="Arial" w:cs="Arial"/>
        </w:rPr>
        <w:t>Budget includes $275 for Culture Quest.</w:t>
      </w:r>
    </w:p>
    <w:p w:rsidR="00EB40AA" w:rsidRDefault="00EB40AA" w:rsidP="002C2A74">
      <w:pPr>
        <w:ind w:left="1800"/>
        <w:rPr>
          <w:rFonts w:ascii="Arial" w:hAnsi="Arial" w:cs="Arial"/>
        </w:rPr>
      </w:pPr>
      <w:r>
        <w:rPr>
          <w:rFonts w:ascii="Arial" w:hAnsi="Arial" w:cs="Arial"/>
        </w:rPr>
        <w:t>GLAAM Board of Directors budgets $265 in miscellaneous for Post Office Box.</w:t>
      </w:r>
    </w:p>
    <w:p w:rsidR="00EB40AA" w:rsidRDefault="00EB40AA" w:rsidP="002C2A74">
      <w:pPr>
        <w:ind w:left="1800"/>
        <w:rPr>
          <w:rFonts w:ascii="Arial" w:hAnsi="Arial" w:cs="Arial"/>
        </w:rPr>
      </w:pPr>
    </w:p>
    <w:p w:rsidR="00EB40AA" w:rsidRDefault="00EB40AA" w:rsidP="002C2A74">
      <w:pPr>
        <w:ind w:left="1800"/>
        <w:rPr>
          <w:rFonts w:ascii="Arial" w:hAnsi="Arial" w:cs="Arial"/>
        </w:rPr>
      </w:pPr>
      <w:r>
        <w:rPr>
          <w:rFonts w:ascii="Arial" w:hAnsi="Arial" w:cs="Arial"/>
        </w:rPr>
        <w:t>Motion to adoption of the Proposed Budget Elliott/Schneider 8-1-1.</w:t>
      </w:r>
    </w:p>
    <w:p w:rsidR="00EB40AA" w:rsidRDefault="00EB40AA" w:rsidP="002C2A74">
      <w:pPr>
        <w:ind w:left="1800"/>
        <w:rPr>
          <w:rFonts w:ascii="Arial" w:hAnsi="Arial" w:cs="Arial"/>
        </w:rPr>
      </w:pPr>
    </w:p>
    <w:p w:rsidR="00EB40AA" w:rsidRDefault="00EB40AA" w:rsidP="004A2071">
      <w:pPr>
        <w:rPr>
          <w:rFonts w:ascii="Arial" w:hAnsi="Arial" w:cs="Arial"/>
        </w:rPr>
      </w:pPr>
      <w:r>
        <w:rPr>
          <w:rFonts w:ascii="Arial" w:hAnsi="Arial" w:cs="Arial"/>
        </w:rPr>
        <w:t>III</w:t>
      </w:r>
      <w:r>
        <w:rPr>
          <w:rFonts w:ascii="Arial" w:hAnsi="Arial" w:cs="Arial"/>
        </w:rPr>
        <w:tab/>
        <w:t>Special Orders</w:t>
      </w:r>
    </w:p>
    <w:p w:rsidR="00EB40AA" w:rsidRDefault="00EB40AA" w:rsidP="004A2071">
      <w:pPr>
        <w:rPr>
          <w:rFonts w:ascii="Arial" w:hAnsi="Arial" w:cs="Arial"/>
        </w:rPr>
      </w:pPr>
    </w:p>
    <w:p w:rsidR="00EB40AA" w:rsidRDefault="00EB40AA" w:rsidP="004A2071">
      <w:pPr>
        <w:pStyle w:val="ListParagraph"/>
        <w:numPr>
          <w:ilvl w:val="0"/>
          <w:numId w:val="4"/>
        </w:numPr>
        <w:tabs>
          <w:tab w:val="left" w:pos="90"/>
        </w:tabs>
        <w:rPr>
          <w:rFonts w:ascii="Arial" w:hAnsi="Arial" w:cs="Arial"/>
        </w:rPr>
      </w:pPr>
      <w:r>
        <w:rPr>
          <w:rFonts w:ascii="Arial" w:hAnsi="Arial" w:cs="Arial"/>
        </w:rPr>
        <w:t>Ombudsman Report</w:t>
      </w:r>
    </w:p>
    <w:p w:rsidR="00EB40AA" w:rsidRDefault="00EB40AA" w:rsidP="004A2071">
      <w:pPr>
        <w:tabs>
          <w:tab w:val="left" w:pos="90"/>
        </w:tabs>
        <w:ind w:left="1890"/>
        <w:rPr>
          <w:rFonts w:ascii="Arial" w:hAnsi="Arial" w:cs="Arial"/>
        </w:rPr>
      </w:pPr>
    </w:p>
    <w:p w:rsidR="00EB40AA" w:rsidRDefault="00EB40AA" w:rsidP="004A2071">
      <w:pPr>
        <w:tabs>
          <w:tab w:val="left" w:pos="90"/>
        </w:tabs>
        <w:ind w:left="1890"/>
        <w:rPr>
          <w:rFonts w:ascii="Arial" w:hAnsi="Arial" w:cs="Arial"/>
        </w:rPr>
      </w:pPr>
      <w:r>
        <w:rPr>
          <w:rFonts w:ascii="Arial" w:hAnsi="Arial" w:cs="Arial"/>
        </w:rPr>
        <w:t>Our Ombudsman, Keith Sagray, presented the results of his investigation into the matter of establishing a member’s residency for the purpose of representing a specific area of GLAAM.  He found that the GLAAM bylaws do not define residency.  He looked at definitions used</w:t>
      </w:r>
      <w:r w:rsidR="00275460">
        <w:rPr>
          <w:rFonts w:ascii="Arial" w:hAnsi="Arial" w:cs="Arial"/>
        </w:rPr>
        <w:t xml:space="preserve"> by</w:t>
      </w:r>
      <w:r>
        <w:rPr>
          <w:rFonts w:ascii="Arial" w:hAnsi="Arial" w:cs="Arial"/>
        </w:rPr>
        <w:t xml:space="preserve"> the school districts and State codes.  One of the criteria is that an individual who leaves one residence is responsible for establishing a new residence.  If a new residence is not established there is no de facto change in residence.  Therefore there is no change in a member’s eligibility to serve a specific area of GLAAM.</w:t>
      </w:r>
    </w:p>
    <w:p w:rsidR="00EB40AA" w:rsidRDefault="00EB40AA" w:rsidP="004A2071">
      <w:pPr>
        <w:tabs>
          <w:tab w:val="left" w:pos="90"/>
        </w:tabs>
        <w:ind w:left="1890"/>
        <w:rPr>
          <w:rFonts w:ascii="Arial" w:hAnsi="Arial" w:cs="Arial"/>
        </w:rPr>
      </w:pPr>
    </w:p>
    <w:p w:rsidR="00EB40AA" w:rsidRDefault="00EB40AA" w:rsidP="004A2071">
      <w:pPr>
        <w:tabs>
          <w:tab w:val="left" w:pos="90"/>
        </w:tabs>
        <w:ind w:left="1890"/>
        <w:rPr>
          <w:rFonts w:ascii="Arial" w:hAnsi="Arial" w:cs="Arial"/>
        </w:rPr>
      </w:pPr>
      <w:r>
        <w:rPr>
          <w:rFonts w:ascii="Arial" w:hAnsi="Arial" w:cs="Arial"/>
        </w:rPr>
        <w:t>Keith Sagray recommended that the Board of Directors define residency for the purpose of representing a specific area of GLAAM.  He also recommended that the Board define where the burden-of-proof in defining residency lies and suggested that the Election Coordinator confirm a candidate’s eligibility to serve.</w:t>
      </w:r>
    </w:p>
    <w:p w:rsidR="00EB40AA" w:rsidRDefault="00EB40AA" w:rsidP="004A2071">
      <w:pPr>
        <w:tabs>
          <w:tab w:val="left" w:pos="90"/>
        </w:tabs>
        <w:ind w:left="1890"/>
        <w:rPr>
          <w:rFonts w:ascii="Arial" w:hAnsi="Arial" w:cs="Arial"/>
        </w:rPr>
      </w:pPr>
    </w:p>
    <w:p w:rsidR="00EB40AA" w:rsidRDefault="00EB40AA" w:rsidP="00982C40">
      <w:pPr>
        <w:tabs>
          <w:tab w:val="left" w:pos="90"/>
        </w:tabs>
        <w:rPr>
          <w:rFonts w:ascii="Arial" w:hAnsi="Arial" w:cs="Arial"/>
        </w:rPr>
      </w:pPr>
    </w:p>
    <w:p w:rsidR="00EB40AA" w:rsidRDefault="00EB40AA" w:rsidP="00446B49">
      <w:pPr>
        <w:pStyle w:val="ListParagraph"/>
        <w:numPr>
          <w:ilvl w:val="0"/>
          <w:numId w:val="4"/>
        </w:numPr>
        <w:tabs>
          <w:tab w:val="left" w:pos="90"/>
        </w:tabs>
        <w:rPr>
          <w:rFonts w:ascii="Arial" w:hAnsi="Arial" w:cs="Arial"/>
        </w:rPr>
      </w:pPr>
      <w:r>
        <w:rPr>
          <w:rFonts w:ascii="Arial" w:hAnsi="Arial" w:cs="Arial"/>
        </w:rPr>
        <w:t>Appointment of Vacant of Board Positions</w:t>
      </w:r>
    </w:p>
    <w:p w:rsidR="00EB40AA" w:rsidRDefault="00EB40AA" w:rsidP="00446B49">
      <w:pPr>
        <w:pStyle w:val="ListParagraph"/>
        <w:tabs>
          <w:tab w:val="left" w:pos="90"/>
        </w:tabs>
        <w:ind w:left="1440"/>
        <w:rPr>
          <w:rFonts w:ascii="Arial" w:hAnsi="Arial" w:cs="Arial"/>
        </w:rPr>
      </w:pPr>
    </w:p>
    <w:p w:rsidR="00EB40AA" w:rsidRDefault="00EB40AA" w:rsidP="00446B49">
      <w:pPr>
        <w:pStyle w:val="ListParagraph"/>
        <w:tabs>
          <w:tab w:val="left" w:pos="90"/>
        </w:tabs>
        <w:ind w:left="1890"/>
        <w:rPr>
          <w:rFonts w:ascii="Arial" w:hAnsi="Arial" w:cs="Arial"/>
        </w:rPr>
      </w:pPr>
      <w:r>
        <w:rPr>
          <w:rFonts w:ascii="Arial" w:hAnsi="Arial" w:cs="Arial"/>
        </w:rPr>
        <w:t>No appointments were made to the vacant Hi-Desert positions.</w:t>
      </w:r>
    </w:p>
    <w:p w:rsidR="00EB40AA" w:rsidRDefault="00EB40AA" w:rsidP="00B05F41">
      <w:pPr>
        <w:tabs>
          <w:tab w:val="left" w:pos="90"/>
        </w:tabs>
        <w:rPr>
          <w:rFonts w:ascii="Arial" w:hAnsi="Arial" w:cs="Arial"/>
        </w:rPr>
      </w:pPr>
    </w:p>
    <w:p w:rsidR="00EB40AA" w:rsidRDefault="00EB40AA" w:rsidP="00B05F41">
      <w:pPr>
        <w:pStyle w:val="ListParagraph"/>
        <w:numPr>
          <w:ilvl w:val="0"/>
          <w:numId w:val="4"/>
        </w:numPr>
        <w:tabs>
          <w:tab w:val="left" w:pos="90"/>
        </w:tabs>
        <w:rPr>
          <w:rFonts w:ascii="Arial" w:hAnsi="Arial" w:cs="Arial"/>
        </w:rPr>
      </w:pPr>
      <w:r>
        <w:rPr>
          <w:rFonts w:ascii="Arial" w:hAnsi="Arial" w:cs="Arial"/>
        </w:rPr>
        <w:t>Appointment of Vacant Chairs/Coordinators</w:t>
      </w:r>
    </w:p>
    <w:p w:rsidR="00EB40AA" w:rsidRDefault="00EB40AA" w:rsidP="00B05F41">
      <w:pPr>
        <w:tabs>
          <w:tab w:val="left" w:pos="90"/>
        </w:tabs>
        <w:rPr>
          <w:rFonts w:ascii="Arial" w:hAnsi="Arial" w:cs="Arial"/>
        </w:rPr>
      </w:pPr>
    </w:p>
    <w:p w:rsidR="00EB40AA" w:rsidRDefault="00EB40AA" w:rsidP="00B05F41">
      <w:pPr>
        <w:tabs>
          <w:tab w:val="left" w:pos="90"/>
        </w:tabs>
        <w:ind w:left="1890"/>
        <w:rPr>
          <w:rFonts w:ascii="Arial" w:hAnsi="Arial" w:cs="Arial"/>
        </w:rPr>
      </w:pPr>
      <w:r>
        <w:rPr>
          <w:rFonts w:ascii="Arial" w:hAnsi="Arial" w:cs="Arial"/>
        </w:rPr>
        <w:t>Appoint Hanne to Membership Outreach.  No objections</w:t>
      </w:r>
    </w:p>
    <w:p w:rsidR="00EB40AA" w:rsidRDefault="00EB40AA" w:rsidP="00B05F41">
      <w:pPr>
        <w:tabs>
          <w:tab w:val="left" w:pos="90"/>
        </w:tabs>
        <w:ind w:left="1890"/>
        <w:rPr>
          <w:rFonts w:ascii="Arial" w:hAnsi="Arial" w:cs="Arial"/>
        </w:rPr>
      </w:pPr>
    </w:p>
    <w:p w:rsidR="00EB40AA" w:rsidRPr="0027311F" w:rsidRDefault="00EB40AA" w:rsidP="0027311F">
      <w:pPr>
        <w:pStyle w:val="ListParagraph"/>
        <w:numPr>
          <w:ilvl w:val="0"/>
          <w:numId w:val="7"/>
        </w:numPr>
        <w:rPr>
          <w:rFonts w:ascii="Arial" w:hAnsi="Arial" w:cs="Arial"/>
        </w:rPr>
      </w:pPr>
      <w:r w:rsidRPr="0027311F">
        <w:rPr>
          <w:rFonts w:ascii="Arial" w:hAnsi="Arial" w:cs="Arial"/>
        </w:rPr>
        <w:t>New Business Continued</w:t>
      </w:r>
    </w:p>
    <w:p w:rsidR="00EB40AA" w:rsidRDefault="00EB40AA" w:rsidP="0034627F">
      <w:pPr>
        <w:ind w:left="1170"/>
        <w:rPr>
          <w:rFonts w:ascii="Arial" w:hAnsi="Arial" w:cs="Arial"/>
        </w:rPr>
      </w:pPr>
    </w:p>
    <w:p w:rsidR="00EB40AA" w:rsidRPr="0034627F" w:rsidRDefault="00EB40AA" w:rsidP="0034627F">
      <w:pPr>
        <w:pStyle w:val="ListParagraph"/>
        <w:numPr>
          <w:ilvl w:val="0"/>
          <w:numId w:val="3"/>
        </w:numPr>
        <w:ind w:firstLine="0"/>
        <w:rPr>
          <w:rFonts w:ascii="Arial" w:hAnsi="Arial" w:cs="Arial"/>
        </w:rPr>
      </w:pPr>
      <w:r w:rsidRPr="0034627F">
        <w:rPr>
          <w:rFonts w:ascii="Arial" w:hAnsi="Arial" w:cs="Arial"/>
        </w:rPr>
        <w:t>2016 AG</w:t>
      </w:r>
    </w:p>
    <w:p w:rsidR="00EB40AA" w:rsidRDefault="00EB40AA" w:rsidP="003A4B15">
      <w:pPr>
        <w:ind w:left="1890"/>
        <w:rPr>
          <w:rFonts w:ascii="Arial" w:hAnsi="Arial" w:cs="Arial"/>
        </w:rPr>
      </w:pPr>
    </w:p>
    <w:p w:rsidR="00EB40AA" w:rsidRDefault="00EB40AA" w:rsidP="003A4B15">
      <w:pPr>
        <w:ind w:left="1890"/>
        <w:rPr>
          <w:rFonts w:ascii="Arial" w:hAnsi="Arial" w:cs="Arial"/>
        </w:rPr>
      </w:pPr>
      <w:r>
        <w:rPr>
          <w:rFonts w:ascii="Arial" w:hAnsi="Arial" w:cs="Arial"/>
        </w:rPr>
        <w:t xml:space="preserve">There is an opportunity to work with San Diego Mensa in putting on the 2016 AG.  Areas of to be worked out include how will tasks be allocated, will there be costs to GLAAM and who will get the credit for sponsoring the Gathering.  An informal vote of </w:t>
      </w:r>
      <w:r w:rsidRPr="0034627F">
        <w:rPr>
          <w:rFonts w:ascii="Arial" w:hAnsi="Arial" w:cs="Arial"/>
        </w:rPr>
        <w:t>consensus</w:t>
      </w:r>
      <w:r>
        <w:rPr>
          <w:rFonts w:ascii="Arial" w:hAnsi="Arial" w:cs="Arial"/>
        </w:rPr>
        <w:t xml:space="preserve"> carried 7-1-0.</w:t>
      </w:r>
    </w:p>
    <w:p w:rsidR="00EB40AA" w:rsidRDefault="00EB40AA" w:rsidP="003A4B15">
      <w:pPr>
        <w:ind w:left="1890"/>
        <w:rPr>
          <w:rFonts w:ascii="Arial" w:hAnsi="Arial" w:cs="Arial"/>
        </w:rPr>
      </w:pPr>
    </w:p>
    <w:p w:rsidR="00EB40AA" w:rsidRDefault="00EB40AA" w:rsidP="0034627F">
      <w:pPr>
        <w:pStyle w:val="ListParagraph"/>
        <w:numPr>
          <w:ilvl w:val="0"/>
          <w:numId w:val="3"/>
        </w:numPr>
        <w:ind w:firstLine="0"/>
        <w:rPr>
          <w:rFonts w:ascii="Arial" w:hAnsi="Arial" w:cs="Arial"/>
        </w:rPr>
      </w:pPr>
      <w:r>
        <w:rPr>
          <w:rFonts w:ascii="Arial" w:hAnsi="Arial" w:cs="Arial"/>
        </w:rPr>
        <w:t>Special Events Committee</w:t>
      </w:r>
    </w:p>
    <w:p w:rsidR="00EB40AA" w:rsidRDefault="00EB40AA" w:rsidP="0034627F">
      <w:pPr>
        <w:ind w:left="1890"/>
        <w:rPr>
          <w:rFonts w:ascii="Arial" w:hAnsi="Arial" w:cs="Arial"/>
        </w:rPr>
      </w:pPr>
    </w:p>
    <w:p w:rsidR="00EB40AA" w:rsidRPr="0034627F" w:rsidRDefault="00EB40AA" w:rsidP="0034627F">
      <w:pPr>
        <w:ind w:left="1890"/>
        <w:rPr>
          <w:rFonts w:ascii="Arial" w:hAnsi="Arial" w:cs="Arial"/>
        </w:rPr>
      </w:pPr>
      <w:r>
        <w:rPr>
          <w:rFonts w:ascii="Arial" w:hAnsi="Arial" w:cs="Arial"/>
        </w:rPr>
        <w:t>Motion I:To create a Special Events Committee.  The charge of this committee is to help coordinate and plan Special Events that are targeted at the entire chapter membership and arranged for by the Board of Directors and/or individual members seeking to put together an event that takes advance planning due to ticket sales or space reservations.  Elliott/Lindenblatt, carried 5-1-2.</w:t>
      </w:r>
    </w:p>
    <w:p w:rsidR="00EB40AA" w:rsidRDefault="00EB40AA" w:rsidP="003A4B15">
      <w:pPr>
        <w:ind w:left="1890"/>
        <w:rPr>
          <w:rFonts w:ascii="Arial" w:hAnsi="Arial" w:cs="Arial"/>
        </w:rPr>
      </w:pPr>
    </w:p>
    <w:p w:rsidR="00EB40AA" w:rsidRDefault="00EB40AA" w:rsidP="003A4B15">
      <w:pPr>
        <w:ind w:left="1890"/>
        <w:rPr>
          <w:rFonts w:ascii="Arial" w:hAnsi="Arial" w:cs="Arial"/>
        </w:rPr>
      </w:pPr>
      <w:r>
        <w:rPr>
          <w:rFonts w:ascii="Arial" w:hAnsi="Arial" w:cs="Arial"/>
        </w:rPr>
        <w:t>Motion II: To appoint Madeline Walker as Special Events Committee Chair.  Sagray/Hanne, carried 6-1-1.</w:t>
      </w:r>
    </w:p>
    <w:p w:rsidR="00EB40AA" w:rsidRDefault="00EB40AA" w:rsidP="003A4B15">
      <w:pPr>
        <w:ind w:left="1890"/>
        <w:rPr>
          <w:rFonts w:ascii="Arial" w:hAnsi="Arial" w:cs="Arial"/>
        </w:rPr>
      </w:pPr>
    </w:p>
    <w:p w:rsidR="00EB40AA" w:rsidRDefault="00EB40AA" w:rsidP="007A245C">
      <w:pPr>
        <w:pStyle w:val="ListParagraph"/>
        <w:numPr>
          <w:ilvl w:val="0"/>
          <w:numId w:val="3"/>
        </w:numPr>
        <w:ind w:firstLine="0"/>
        <w:rPr>
          <w:rFonts w:ascii="Arial" w:hAnsi="Arial" w:cs="Arial"/>
        </w:rPr>
      </w:pPr>
      <w:r>
        <w:rPr>
          <w:rFonts w:ascii="Arial" w:hAnsi="Arial" w:cs="Arial"/>
        </w:rPr>
        <w:t>50</w:t>
      </w:r>
      <w:r>
        <w:rPr>
          <w:rFonts w:ascii="Arial" w:hAnsi="Arial" w:cs="Arial"/>
          <w:vertAlign w:val="superscript"/>
        </w:rPr>
        <w:t xml:space="preserve">th </w:t>
      </w:r>
      <w:r>
        <w:rPr>
          <w:rFonts w:ascii="Arial" w:hAnsi="Arial" w:cs="Arial"/>
        </w:rPr>
        <w:t>Anniversary Committee</w:t>
      </w:r>
    </w:p>
    <w:p w:rsidR="00EB40AA" w:rsidRDefault="00EB40AA" w:rsidP="007A245C">
      <w:pPr>
        <w:rPr>
          <w:rFonts w:ascii="Arial" w:hAnsi="Arial" w:cs="Arial"/>
        </w:rPr>
      </w:pPr>
    </w:p>
    <w:p w:rsidR="00EB40AA" w:rsidRDefault="00EB40AA" w:rsidP="007A245C">
      <w:pPr>
        <w:ind w:left="1890"/>
        <w:rPr>
          <w:rFonts w:ascii="Arial" w:hAnsi="Arial" w:cs="Arial"/>
        </w:rPr>
      </w:pPr>
      <w:r>
        <w:rPr>
          <w:rFonts w:ascii="Arial" w:hAnsi="Arial" w:cs="Arial"/>
        </w:rPr>
        <w:t>In 2012 GLAAM will celebrate 50 years of existence.  We are the first American Mensa local group organized after the New York chapter was founded as “American Mensa” in 1960.</w:t>
      </w:r>
    </w:p>
    <w:p w:rsidR="00EB40AA" w:rsidRDefault="00EB40AA" w:rsidP="007A245C">
      <w:pPr>
        <w:ind w:left="1890"/>
        <w:rPr>
          <w:rFonts w:ascii="Arial" w:hAnsi="Arial" w:cs="Arial"/>
        </w:rPr>
      </w:pPr>
      <w:r>
        <w:rPr>
          <w:rFonts w:ascii="Arial" w:hAnsi="Arial" w:cs="Arial"/>
        </w:rPr>
        <w:t xml:space="preserve">Motion: To create a </w:t>
      </w:r>
      <w:r w:rsidRPr="005025AE">
        <w:rPr>
          <w:rFonts w:ascii="Arial" w:hAnsi="Arial" w:cs="Arial"/>
        </w:rPr>
        <w:t>50</w:t>
      </w:r>
      <w:r w:rsidRPr="005025AE">
        <w:rPr>
          <w:rFonts w:ascii="Arial" w:hAnsi="Arial" w:cs="Arial"/>
          <w:vertAlign w:val="superscript"/>
        </w:rPr>
        <w:t>th</w:t>
      </w:r>
      <w:r>
        <w:rPr>
          <w:rFonts w:ascii="Arial" w:hAnsi="Arial" w:cs="Arial"/>
        </w:rPr>
        <w:t xml:space="preserve"> Anniversary Committee.  The charge of this committee is to come up with ways and methods to celebrate our 50 years of existence and present proposals to the GLAAM Board of Directors so that action may be taken to fully celebrate and mark this milestone of GLAAM.  Sagray/?. Carried 6-1-1</w:t>
      </w:r>
    </w:p>
    <w:p w:rsidR="00EB40AA" w:rsidRDefault="00EB40AA" w:rsidP="007A245C">
      <w:pPr>
        <w:ind w:left="1890"/>
        <w:rPr>
          <w:rFonts w:ascii="Arial" w:hAnsi="Arial" w:cs="Arial"/>
        </w:rPr>
      </w:pPr>
    </w:p>
    <w:p w:rsidR="00EB40AA" w:rsidRPr="00347BD8" w:rsidRDefault="00EB40AA" w:rsidP="0027311F">
      <w:pPr>
        <w:pStyle w:val="ListParagraph"/>
        <w:numPr>
          <w:ilvl w:val="0"/>
          <w:numId w:val="7"/>
        </w:numPr>
        <w:ind w:left="720" w:hanging="450"/>
        <w:rPr>
          <w:rFonts w:ascii="Arial" w:hAnsi="Arial" w:cs="Arial"/>
        </w:rPr>
      </w:pPr>
      <w:r>
        <w:rPr>
          <w:rFonts w:ascii="Arial" w:hAnsi="Arial" w:cs="Arial"/>
        </w:rPr>
        <w:t>Unfinished Business</w:t>
      </w:r>
    </w:p>
    <w:p w:rsidR="00EB40AA" w:rsidRDefault="00EB40AA" w:rsidP="007A245C">
      <w:pPr>
        <w:ind w:left="1890"/>
        <w:rPr>
          <w:rFonts w:ascii="Arial" w:hAnsi="Arial" w:cs="Arial"/>
        </w:rPr>
      </w:pPr>
    </w:p>
    <w:p w:rsidR="00EB40AA" w:rsidRDefault="00EB40AA" w:rsidP="00347BD8">
      <w:pPr>
        <w:pStyle w:val="ListParagraph"/>
        <w:numPr>
          <w:ilvl w:val="0"/>
          <w:numId w:val="6"/>
        </w:numPr>
        <w:rPr>
          <w:rFonts w:ascii="Arial" w:hAnsi="Arial" w:cs="Arial"/>
        </w:rPr>
      </w:pPr>
      <w:r>
        <w:rPr>
          <w:rFonts w:ascii="Arial" w:hAnsi="Arial" w:cs="Arial"/>
        </w:rPr>
        <w:t>Lapsed Member Mailing</w:t>
      </w:r>
    </w:p>
    <w:p w:rsidR="00EB40AA" w:rsidRDefault="00EB40AA" w:rsidP="00347BD8">
      <w:pPr>
        <w:rPr>
          <w:rFonts w:ascii="Arial" w:hAnsi="Arial" w:cs="Arial"/>
        </w:rPr>
      </w:pPr>
    </w:p>
    <w:p w:rsidR="00EB40AA" w:rsidRDefault="00EB40AA" w:rsidP="00347BD8">
      <w:pPr>
        <w:ind w:left="1890"/>
        <w:rPr>
          <w:rFonts w:ascii="Arial" w:hAnsi="Arial" w:cs="Arial"/>
        </w:rPr>
      </w:pPr>
      <w:r>
        <w:rPr>
          <w:rFonts w:ascii="Arial" w:hAnsi="Arial" w:cs="Arial"/>
        </w:rPr>
        <w:t>Sagray reported that the lists are available sorted by area.  People who renew their membership before August 1 will be included in the Roster.</w:t>
      </w:r>
    </w:p>
    <w:p w:rsidR="00EB40AA" w:rsidRDefault="00EB40AA" w:rsidP="00347BD8">
      <w:pPr>
        <w:ind w:left="1890"/>
        <w:rPr>
          <w:rFonts w:ascii="Arial" w:hAnsi="Arial" w:cs="Arial"/>
        </w:rPr>
      </w:pPr>
    </w:p>
    <w:p w:rsidR="00EB40AA" w:rsidRDefault="00EB40AA" w:rsidP="0027311F">
      <w:pPr>
        <w:pStyle w:val="ListParagraph"/>
        <w:numPr>
          <w:ilvl w:val="0"/>
          <w:numId w:val="7"/>
        </w:numPr>
        <w:ind w:left="720" w:hanging="450"/>
        <w:rPr>
          <w:rFonts w:ascii="Arial" w:hAnsi="Arial" w:cs="Arial"/>
        </w:rPr>
      </w:pPr>
      <w:r>
        <w:rPr>
          <w:rFonts w:ascii="Arial" w:hAnsi="Arial" w:cs="Arial"/>
        </w:rPr>
        <w:t>Opening Continued</w:t>
      </w:r>
    </w:p>
    <w:p w:rsidR="00EB40AA" w:rsidRDefault="00EB40AA" w:rsidP="005025AE">
      <w:pPr>
        <w:rPr>
          <w:rFonts w:ascii="Arial" w:hAnsi="Arial" w:cs="Arial"/>
        </w:rPr>
      </w:pPr>
    </w:p>
    <w:p w:rsidR="00EB40AA" w:rsidRPr="005025AE" w:rsidRDefault="00EB40AA" w:rsidP="005025AE">
      <w:pPr>
        <w:pStyle w:val="ListParagraph"/>
        <w:numPr>
          <w:ilvl w:val="0"/>
          <w:numId w:val="8"/>
        </w:numPr>
        <w:rPr>
          <w:rFonts w:ascii="Arial" w:hAnsi="Arial" w:cs="Arial"/>
        </w:rPr>
      </w:pPr>
      <w:r>
        <w:rPr>
          <w:rFonts w:ascii="Arial" w:hAnsi="Arial" w:cs="Arial"/>
        </w:rPr>
        <w:t>Approval of Previous Minutes -  May and June 2011</w:t>
      </w:r>
    </w:p>
    <w:p w:rsidR="00EB40AA" w:rsidRDefault="00EB40AA" w:rsidP="0027311F">
      <w:pPr>
        <w:rPr>
          <w:rFonts w:ascii="Arial" w:hAnsi="Arial" w:cs="Arial"/>
        </w:rPr>
      </w:pPr>
    </w:p>
    <w:p w:rsidR="00EB40AA" w:rsidRDefault="004F2B06" w:rsidP="0048793C">
      <w:pPr>
        <w:ind w:left="1890"/>
        <w:rPr>
          <w:rFonts w:ascii="Arial" w:hAnsi="Arial" w:cs="Arial"/>
        </w:rPr>
      </w:pPr>
      <w:r>
        <w:rPr>
          <w:rFonts w:ascii="Arial" w:hAnsi="Arial" w:cs="Arial"/>
        </w:rPr>
        <w:t>No report on approval of May and June Minutes.</w:t>
      </w:r>
      <w:bookmarkStart w:id="0" w:name="_GoBack"/>
      <w:bookmarkEnd w:id="0"/>
    </w:p>
    <w:p w:rsidR="00EB40AA" w:rsidRDefault="00EB40AA" w:rsidP="0048793C">
      <w:pPr>
        <w:ind w:left="1890"/>
        <w:rPr>
          <w:rFonts w:ascii="Arial" w:hAnsi="Arial" w:cs="Arial"/>
        </w:rPr>
      </w:pPr>
    </w:p>
    <w:p w:rsidR="00EB40AA" w:rsidRDefault="00EB40AA" w:rsidP="0048793C">
      <w:pPr>
        <w:pStyle w:val="ListParagraph"/>
        <w:numPr>
          <w:ilvl w:val="0"/>
          <w:numId w:val="7"/>
        </w:numPr>
        <w:rPr>
          <w:rFonts w:ascii="Arial" w:hAnsi="Arial" w:cs="Arial"/>
        </w:rPr>
      </w:pPr>
      <w:r>
        <w:rPr>
          <w:rFonts w:ascii="Arial" w:hAnsi="Arial" w:cs="Arial"/>
        </w:rPr>
        <w:lastRenderedPageBreak/>
        <w:t>Reports</w:t>
      </w:r>
    </w:p>
    <w:p w:rsidR="00EB40AA" w:rsidRDefault="00EB40AA" w:rsidP="0048793C">
      <w:pPr>
        <w:ind w:left="1890"/>
        <w:rPr>
          <w:rFonts w:ascii="Arial" w:hAnsi="Arial" w:cs="Arial"/>
        </w:rPr>
      </w:pPr>
    </w:p>
    <w:p w:rsidR="00EB40AA" w:rsidRDefault="00EB40AA" w:rsidP="0048793C">
      <w:pPr>
        <w:pStyle w:val="ListParagraph"/>
        <w:numPr>
          <w:ilvl w:val="0"/>
          <w:numId w:val="10"/>
        </w:numPr>
        <w:rPr>
          <w:rFonts w:ascii="Arial" w:hAnsi="Arial" w:cs="Arial"/>
        </w:rPr>
      </w:pPr>
      <w:r>
        <w:rPr>
          <w:rFonts w:ascii="Arial" w:hAnsi="Arial" w:cs="Arial"/>
        </w:rPr>
        <w:t>Executive Officers: LocSec: The Leadership Development Work shop was completed on June 23, 2011.  The budget for this event was lower than anticipated.  The final budget figures will be reported after contact with the National Office.</w:t>
      </w:r>
    </w:p>
    <w:p w:rsidR="00EB40AA" w:rsidRDefault="00EB40AA" w:rsidP="0048793C">
      <w:pPr>
        <w:ind w:left="1440"/>
        <w:rPr>
          <w:rFonts w:ascii="Arial" w:hAnsi="Arial" w:cs="Arial"/>
        </w:rPr>
      </w:pPr>
      <w:r>
        <w:rPr>
          <w:rFonts w:ascii="Arial" w:hAnsi="Arial" w:cs="Arial"/>
        </w:rPr>
        <w:t>Jennifer Venola resigned as Board member and Secretary.  We are seeking her replacement as Secretary as well as a candidate to represent the Hi-Desert Area on the Board.</w:t>
      </w:r>
    </w:p>
    <w:p w:rsidR="00EB40AA" w:rsidRDefault="00EB40AA" w:rsidP="0048793C">
      <w:pPr>
        <w:ind w:left="1440"/>
        <w:rPr>
          <w:rFonts w:ascii="Arial" w:hAnsi="Arial" w:cs="Arial"/>
        </w:rPr>
      </w:pPr>
      <w:r>
        <w:rPr>
          <w:rFonts w:ascii="Arial" w:hAnsi="Arial" w:cs="Arial"/>
        </w:rPr>
        <w:t>All of our officers have been updated with the National Office.</w:t>
      </w:r>
    </w:p>
    <w:p w:rsidR="00EB40AA" w:rsidRDefault="00EB40AA" w:rsidP="0048793C">
      <w:pPr>
        <w:ind w:left="1440"/>
        <w:rPr>
          <w:rFonts w:ascii="Arial" w:hAnsi="Arial" w:cs="Arial"/>
        </w:rPr>
      </w:pPr>
      <w:r>
        <w:rPr>
          <w:rFonts w:ascii="Arial" w:hAnsi="Arial" w:cs="Arial"/>
        </w:rPr>
        <w:t>Two Culture Quest teams from GLAAM scored in the Top 20.  Congratulations to Tumblin</w:t>
      </w:r>
      <w:r w:rsidR="00784370">
        <w:rPr>
          <w:rFonts w:ascii="Arial" w:hAnsi="Arial" w:cs="Arial"/>
        </w:rPr>
        <w:t>’ Tumbleweeds and GLAAM</w:t>
      </w:r>
      <w:r>
        <w:rPr>
          <w:rFonts w:ascii="Arial" w:hAnsi="Arial" w:cs="Arial"/>
        </w:rPr>
        <w:t>arama.</w:t>
      </w:r>
    </w:p>
    <w:p w:rsidR="00EB40AA" w:rsidRDefault="00EB40AA" w:rsidP="0048793C">
      <w:pPr>
        <w:ind w:left="1440"/>
        <w:rPr>
          <w:rFonts w:ascii="Arial" w:hAnsi="Arial" w:cs="Arial"/>
        </w:rPr>
      </w:pPr>
      <w:r>
        <w:rPr>
          <w:rFonts w:ascii="Arial" w:hAnsi="Arial" w:cs="Arial"/>
        </w:rPr>
        <w:t>Report from the Annual Business Meeting in Portland.  This is the 40</w:t>
      </w:r>
      <w:r>
        <w:rPr>
          <w:rFonts w:ascii="Arial" w:hAnsi="Arial" w:cs="Arial"/>
          <w:vertAlign w:val="superscript"/>
        </w:rPr>
        <w:t>th</w:t>
      </w:r>
      <w:r>
        <w:rPr>
          <w:rFonts w:ascii="Arial" w:hAnsi="Arial" w:cs="Arial"/>
        </w:rPr>
        <w:t>anniversary of MERF.  Mensa had a “flat” growth last year.  Effort is being made to reach out through social media and testing to increase numbers.</w:t>
      </w:r>
    </w:p>
    <w:p w:rsidR="00EB40AA" w:rsidRDefault="00EB40AA" w:rsidP="0048793C">
      <w:pPr>
        <w:ind w:left="1440"/>
        <w:rPr>
          <w:rFonts w:ascii="Arial" w:hAnsi="Arial" w:cs="Arial"/>
        </w:rPr>
      </w:pPr>
    </w:p>
    <w:p w:rsidR="00EB40AA" w:rsidRDefault="00EB40AA" w:rsidP="0048793C">
      <w:pPr>
        <w:ind w:left="1440"/>
        <w:rPr>
          <w:rFonts w:ascii="Arial" w:hAnsi="Arial" w:cs="Arial"/>
        </w:rPr>
      </w:pPr>
      <w:r>
        <w:rPr>
          <w:rFonts w:ascii="Arial" w:hAnsi="Arial" w:cs="Arial"/>
        </w:rPr>
        <w:t>Executive Vice-Chair: No Report</w:t>
      </w:r>
    </w:p>
    <w:p w:rsidR="00EB40AA" w:rsidRDefault="00EB40AA" w:rsidP="0048793C">
      <w:pPr>
        <w:ind w:left="1440"/>
        <w:rPr>
          <w:rFonts w:ascii="Arial" w:hAnsi="Arial" w:cs="Arial"/>
        </w:rPr>
      </w:pPr>
    </w:p>
    <w:p w:rsidR="00EB40AA" w:rsidRDefault="00EB40AA" w:rsidP="0048793C">
      <w:pPr>
        <w:ind w:left="1440"/>
        <w:rPr>
          <w:rFonts w:ascii="Arial" w:hAnsi="Arial" w:cs="Arial"/>
        </w:rPr>
      </w:pPr>
      <w:r>
        <w:rPr>
          <w:rFonts w:ascii="Arial" w:hAnsi="Arial" w:cs="Arial"/>
        </w:rPr>
        <w:t>Administrative Vice-Chair: No Report</w:t>
      </w:r>
    </w:p>
    <w:p w:rsidR="00EB40AA" w:rsidRDefault="00EB40AA" w:rsidP="0048793C">
      <w:pPr>
        <w:ind w:left="1440"/>
        <w:rPr>
          <w:rFonts w:ascii="Arial" w:hAnsi="Arial" w:cs="Arial"/>
        </w:rPr>
      </w:pPr>
    </w:p>
    <w:p w:rsidR="00EB40AA" w:rsidRDefault="00EB40AA" w:rsidP="0048793C">
      <w:pPr>
        <w:ind w:left="1440"/>
        <w:rPr>
          <w:rFonts w:ascii="Arial" w:hAnsi="Arial" w:cs="Arial"/>
        </w:rPr>
      </w:pPr>
      <w:r>
        <w:rPr>
          <w:rFonts w:ascii="Arial" w:hAnsi="Arial" w:cs="Arial"/>
        </w:rPr>
        <w:t>Secretary: Vacant</w:t>
      </w:r>
    </w:p>
    <w:p w:rsidR="00EB40AA" w:rsidRDefault="00EB40AA" w:rsidP="0048793C">
      <w:pPr>
        <w:ind w:left="1440"/>
        <w:rPr>
          <w:rFonts w:ascii="Arial" w:hAnsi="Arial" w:cs="Arial"/>
        </w:rPr>
      </w:pPr>
    </w:p>
    <w:p w:rsidR="00EB40AA" w:rsidRPr="00497B14" w:rsidRDefault="00EB40AA" w:rsidP="0048793C">
      <w:pPr>
        <w:ind w:left="1440"/>
        <w:rPr>
          <w:rFonts w:ascii="Arial" w:hAnsi="Arial" w:cs="Arial"/>
        </w:rPr>
      </w:pPr>
      <w:r>
        <w:rPr>
          <w:rFonts w:ascii="Arial" w:hAnsi="Arial" w:cs="Arial"/>
        </w:rPr>
        <w:t>Treasurer: We have closed the books for fiscal year 2010-2011 and are ready to move on to tax preparation.</w:t>
      </w:r>
    </w:p>
    <w:p w:rsidR="00EB40AA" w:rsidRDefault="00EB40AA" w:rsidP="0048793C">
      <w:pPr>
        <w:rPr>
          <w:rFonts w:ascii="Arial" w:hAnsi="Arial" w:cs="Arial"/>
        </w:rPr>
      </w:pPr>
    </w:p>
    <w:p w:rsidR="00EB40AA" w:rsidRDefault="00EB40AA" w:rsidP="009E3863">
      <w:pPr>
        <w:pStyle w:val="ListParagraph"/>
        <w:numPr>
          <w:ilvl w:val="0"/>
          <w:numId w:val="10"/>
        </w:numPr>
        <w:rPr>
          <w:rFonts w:ascii="Arial" w:hAnsi="Arial" w:cs="Arial"/>
        </w:rPr>
      </w:pPr>
      <w:r>
        <w:rPr>
          <w:rFonts w:ascii="Arial" w:hAnsi="Arial" w:cs="Arial"/>
        </w:rPr>
        <w:t>Area Reports: Mid City Area: No report</w:t>
      </w:r>
    </w:p>
    <w:p w:rsidR="00EB40AA" w:rsidRDefault="00EB40AA" w:rsidP="009E3863">
      <w:pPr>
        <w:pStyle w:val="ListParagraph"/>
        <w:ind w:left="1440"/>
        <w:rPr>
          <w:rFonts w:ascii="Arial" w:hAnsi="Arial" w:cs="Arial"/>
        </w:rPr>
      </w:pPr>
      <w:r>
        <w:rPr>
          <w:rFonts w:ascii="Arial" w:hAnsi="Arial" w:cs="Arial"/>
        </w:rPr>
        <w:t>Coastal Area: Absent</w:t>
      </w:r>
    </w:p>
    <w:p w:rsidR="00EB40AA" w:rsidRDefault="00EB40AA" w:rsidP="009E3863">
      <w:pPr>
        <w:pStyle w:val="ListParagraph"/>
        <w:ind w:left="1440"/>
        <w:rPr>
          <w:rFonts w:ascii="Arial" w:hAnsi="Arial" w:cs="Arial"/>
        </w:rPr>
      </w:pPr>
      <w:r>
        <w:rPr>
          <w:rFonts w:ascii="Arial" w:hAnsi="Arial" w:cs="Arial"/>
        </w:rPr>
        <w:t>San Fernando Valley Area: No report</w:t>
      </w:r>
    </w:p>
    <w:p w:rsidR="00EB40AA" w:rsidRDefault="00EB40AA" w:rsidP="009E3863">
      <w:pPr>
        <w:pStyle w:val="ListParagraph"/>
        <w:ind w:left="1440"/>
        <w:rPr>
          <w:rFonts w:ascii="Arial" w:hAnsi="Arial" w:cs="Arial"/>
        </w:rPr>
      </w:pPr>
      <w:r>
        <w:rPr>
          <w:rFonts w:ascii="Arial" w:hAnsi="Arial" w:cs="Arial"/>
        </w:rPr>
        <w:t>East Los Angeles County Area: No report</w:t>
      </w:r>
    </w:p>
    <w:p w:rsidR="00EB40AA" w:rsidRDefault="00EB40AA" w:rsidP="009E3863">
      <w:pPr>
        <w:pStyle w:val="ListParagraph"/>
        <w:ind w:left="1440"/>
        <w:rPr>
          <w:rFonts w:ascii="Arial" w:hAnsi="Arial" w:cs="Arial"/>
        </w:rPr>
      </w:pPr>
      <w:r>
        <w:rPr>
          <w:rFonts w:ascii="Arial" w:hAnsi="Arial" w:cs="Arial"/>
        </w:rPr>
        <w:t>Hi-Desert Area: No representative</w:t>
      </w:r>
    </w:p>
    <w:p w:rsidR="00EB40AA" w:rsidRDefault="00EB40AA" w:rsidP="009E3863">
      <w:pPr>
        <w:pStyle w:val="ListParagraph"/>
        <w:ind w:left="1440"/>
        <w:rPr>
          <w:rFonts w:ascii="Arial" w:hAnsi="Arial" w:cs="Arial"/>
        </w:rPr>
      </w:pPr>
    </w:p>
    <w:p w:rsidR="00EB40AA" w:rsidRDefault="00EB40AA" w:rsidP="000F470D">
      <w:pPr>
        <w:pStyle w:val="ListParagraph"/>
        <w:numPr>
          <w:ilvl w:val="0"/>
          <w:numId w:val="10"/>
        </w:numPr>
        <w:rPr>
          <w:rFonts w:ascii="Arial" w:hAnsi="Arial" w:cs="Arial"/>
        </w:rPr>
      </w:pPr>
      <w:r>
        <w:rPr>
          <w:rFonts w:ascii="Arial" w:hAnsi="Arial" w:cs="Arial"/>
        </w:rPr>
        <w:t>Members-at-Large</w:t>
      </w:r>
    </w:p>
    <w:p w:rsidR="00EB40AA" w:rsidRDefault="00EB40AA" w:rsidP="000F470D">
      <w:pPr>
        <w:ind w:left="1440"/>
        <w:rPr>
          <w:rFonts w:ascii="Arial" w:hAnsi="Arial" w:cs="Arial"/>
        </w:rPr>
      </w:pPr>
      <w:r>
        <w:rPr>
          <w:rFonts w:ascii="Arial" w:hAnsi="Arial" w:cs="Arial"/>
        </w:rPr>
        <w:t>Elliott: Excused to attend Dodger game</w:t>
      </w:r>
    </w:p>
    <w:p w:rsidR="00EB40AA" w:rsidRDefault="00EB40AA" w:rsidP="000F470D">
      <w:pPr>
        <w:ind w:left="1440"/>
        <w:rPr>
          <w:rFonts w:ascii="Arial" w:hAnsi="Arial" w:cs="Arial"/>
        </w:rPr>
      </w:pPr>
      <w:r>
        <w:rPr>
          <w:rFonts w:ascii="Arial" w:hAnsi="Arial" w:cs="Arial"/>
        </w:rPr>
        <w:t>Hanne: Has been active on several fronts</w:t>
      </w:r>
    </w:p>
    <w:p w:rsidR="00EB40AA" w:rsidRDefault="00EB40AA" w:rsidP="00307FF9">
      <w:pPr>
        <w:ind w:left="1440"/>
        <w:rPr>
          <w:rFonts w:ascii="Arial" w:hAnsi="Arial" w:cs="Arial"/>
        </w:rPr>
      </w:pPr>
      <w:r>
        <w:rPr>
          <w:rFonts w:ascii="Arial" w:hAnsi="Arial" w:cs="Arial"/>
        </w:rPr>
        <w:t>Sagray: Had a wonderful time at the Annual Gathering.  Actually had a rare chance to attend presentations.</w:t>
      </w:r>
    </w:p>
    <w:p w:rsidR="00EB40AA" w:rsidRDefault="00EB40AA" w:rsidP="00307FF9">
      <w:pPr>
        <w:ind w:left="1440"/>
        <w:rPr>
          <w:rFonts w:ascii="Arial" w:hAnsi="Arial" w:cs="Arial"/>
        </w:rPr>
      </w:pPr>
      <w:r>
        <w:rPr>
          <w:rFonts w:ascii="Arial" w:hAnsi="Arial" w:cs="Arial"/>
        </w:rPr>
        <w:t>Schneider: Reported on the Leadership Development Workshop.</w:t>
      </w:r>
    </w:p>
    <w:p w:rsidR="00EB40AA" w:rsidRDefault="00EB40AA" w:rsidP="00307FF9">
      <w:pPr>
        <w:ind w:left="1440"/>
        <w:rPr>
          <w:rFonts w:ascii="Arial" w:hAnsi="Arial" w:cs="Arial"/>
        </w:rPr>
      </w:pPr>
      <w:r>
        <w:rPr>
          <w:rFonts w:ascii="Arial" w:hAnsi="Arial" w:cs="Arial"/>
        </w:rPr>
        <w:t>A Wilson: Reported on feedback from the AG.</w:t>
      </w:r>
    </w:p>
    <w:p w:rsidR="00EB40AA" w:rsidRDefault="00EB40AA" w:rsidP="00307FF9">
      <w:pPr>
        <w:ind w:left="1440"/>
        <w:rPr>
          <w:rFonts w:ascii="Arial" w:hAnsi="Arial" w:cs="Arial"/>
        </w:rPr>
      </w:pPr>
    </w:p>
    <w:p w:rsidR="00EB40AA" w:rsidRDefault="00EB40AA" w:rsidP="00307FF9">
      <w:pPr>
        <w:pStyle w:val="ListParagraph"/>
        <w:numPr>
          <w:ilvl w:val="0"/>
          <w:numId w:val="10"/>
        </w:numPr>
        <w:rPr>
          <w:rFonts w:ascii="Arial" w:hAnsi="Arial" w:cs="Arial"/>
        </w:rPr>
      </w:pPr>
      <w:r>
        <w:rPr>
          <w:rFonts w:ascii="Arial" w:hAnsi="Arial" w:cs="Arial"/>
        </w:rPr>
        <w:t>Standing Committees: Awards: We are re-establishing the Awards Program.</w:t>
      </w:r>
    </w:p>
    <w:p w:rsidR="00EB40AA" w:rsidRDefault="00EB40AA" w:rsidP="00307FF9">
      <w:pPr>
        <w:ind w:left="1440"/>
        <w:rPr>
          <w:rFonts w:ascii="Arial" w:hAnsi="Arial" w:cs="Arial"/>
        </w:rPr>
      </w:pPr>
      <w:r>
        <w:rPr>
          <w:rFonts w:ascii="Arial" w:hAnsi="Arial" w:cs="Arial"/>
        </w:rPr>
        <w:t>Elections: No report</w:t>
      </w:r>
    </w:p>
    <w:p w:rsidR="00EB40AA" w:rsidRDefault="00EB40AA" w:rsidP="00307FF9">
      <w:pPr>
        <w:ind w:left="1440"/>
        <w:rPr>
          <w:rFonts w:ascii="Arial" w:hAnsi="Arial" w:cs="Arial"/>
        </w:rPr>
      </w:pPr>
      <w:r>
        <w:rPr>
          <w:rFonts w:ascii="Arial" w:hAnsi="Arial" w:cs="Arial"/>
        </w:rPr>
        <w:t>Finance: No report</w:t>
      </w:r>
    </w:p>
    <w:p w:rsidR="00EB40AA" w:rsidRDefault="00EB40AA" w:rsidP="00307FF9">
      <w:pPr>
        <w:ind w:left="1440"/>
        <w:rPr>
          <w:rFonts w:ascii="Arial" w:hAnsi="Arial" w:cs="Arial"/>
        </w:rPr>
      </w:pPr>
      <w:r>
        <w:rPr>
          <w:rFonts w:ascii="Arial" w:hAnsi="Arial" w:cs="Arial"/>
        </w:rPr>
        <w:t>Gifted Yout</w:t>
      </w:r>
      <w:r w:rsidR="00784370">
        <w:rPr>
          <w:rFonts w:ascii="Arial" w:hAnsi="Arial" w:cs="Arial"/>
        </w:rPr>
        <w:t>h: Chair is still looking for replacement</w:t>
      </w:r>
      <w:r>
        <w:rPr>
          <w:rFonts w:ascii="Arial" w:hAnsi="Arial" w:cs="Arial"/>
        </w:rPr>
        <w:t>.</w:t>
      </w:r>
    </w:p>
    <w:p w:rsidR="00EB40AA" w:rsidRDefault="00EB40AA" w:rsidP="00307FF9">
      <w:pPr>
        <w:ind w:left="1440"/>
        <w:rPr>
          <w:rFonts w:ascii="Arial" w:hAnsi="Arial" w:cs="Arial"/>
        </w:rPr>
      </w:pPr>
      <w:r>
        <w:rPr>
          <w:rFonts w:ascii="Arial" w:hAnsi="Arial" w:cs="Arial"/>
        </w:rPr>
        <w:t>Testing: No report</w:t>
      </w:r>
    </w:p>
    <w:p w:rsidR="00EB40AA" w:rsidRPr="00F66BC2" w:rsidRDefault="00EB40AA" w:rsidP="00F66BC2">
      <w:pPr>
        <w:ind w:left="1440"/>
        <w:rPr>
          <w:rFonts w:ascii="Arial" w:hAnsi="Arial" w:cs="Arial"/>
        </w:rPr>
      </w:pPr>
      <w:r>
        <w:rPr>
          <w:rFonts w:ascii="Arial" w:hAnsi="Arial" w:cs="Arial"/>
        </w:rPr>
        <w:lastRenderedPageBreak/>
        <w:t>Regional Gathering 2012: Recommended that we focus on the 50</w:t>
      </w:r>
      <w:r>
        <w:rPr>
          <w:rFonts w:ascii="Arial" w:hAnsi="Arial" w:cs="Arial"/>
          <w:vertAlign w:val="superscript"/>
        </w:rPr>
        <w:t>th</w:t>
      </w:r>
      <w:r>
        <w:rPr>
          <w:rFonts w:ascii="Arial" w:hAnsi="Arial" w:cs="Arial"/>
        </w:rPr>
        <w:t xml:space="preserve"> anniversary. (To be known as the </w:t>
      </w:r>
      <w:r w:rsidRPr="00347BD8">
        <w:rPr>
          <w:rFonts w:ascii="Arial" w:hAnsi="Arial" w:cs="Arial"/>
        </w:rPr>
        <w:t>Quinquagenary</w:t>
      </w:r>
      <w:r>
        <w:rPr>
          <w:rFonts w:ascii="Arial" w:hAnsi="Arial" w:cs="Arial"/>
        </w:rPr>
        <w:t xml:space="preserve"> Anniversary.</w:t>
      </w:r>
    </w:p>
    <w:p w:rsidR="00EB40AA" w:rsidRDefault="00EB40AA" w:rsidP="00307FF9">
      <w:pPr>
        <w:ind w:left="1440"/>
        <w:rPr>
          <w:rFonts w:ascii="Arial" w:hAnsi="Arial" w:cs="Arial"/>
        </w:rPr>
      </w:pPr>
      <w:r>
        <w:rPr>
          <w:rFonts w:ascii="Arial" w:hAnsi="Arial" w:cs="Arial"/>
        </w:rPr>
        <w:t>Scholarship: The success of the Culture Quest teams meant more money for our Scholarship Fund.</w:t>
      </w:r>
    </w:p>
    <w:p w:rsidR="00EB40AA" w:rsidRDefault="00EB40AA" w:rsidP="00307FF9">
      <w:pPr>
        <w:ind w:left="1440"/>
        <w:rPr>
          <w:rFonts w:ascii="Arial" w:hAnsi="Arial" w:cs="Arial"/>
        </w:rPr>
      </w:pPr>
    </w:p>
    <w:p w:rsidR="00EB40AA" w:rsidRDefault="00EB40AA" w:rsidP="00065332">
      <w:pPr>
        <w:pStyle w:val="ListParagraph"/>
        <w:numPr>
          <w:ilvl w:val="0"/>
          <w:numId w:val="10"/>
        </w:numPr>
        <w:rPr>
          <w:rFonts w:ascii="Arial" w:hAnsi="Arial" w:cs="Arial"/>
        </w:rPr>
      </w:pPr>
      <w:r>
        <w:rPr>
          <w:rFonts w:ascii="Arial" w:hAnsi="Arial" w:cs="Arial"/>
        </w:rPr>
        <w:t>Coordinators: Data Officer, Roster, Special Interest Groups, Web Master: Absent but submitted report.  The website no longer links to Amazon.com because of Amazon’s response to recently enacted California laws.</w:t>
      </w:r>
    </w:p>
    <w:p w:rsidR="00EB40AA" w:rsidRDefault="00EB40AA" w:rsidP="00065332">
      <w:pPr>
        <w:ind w:left="1440"/>
        <w:rPr>
          <w:rFonts w:ascii="Arial" w:hAnsi="Arial" w:cs="Arial"/>
        </w:rPr>
      </w:pPr>
      <w:r>
        <w:rPr>
          <w:rFonts w:ascii="Arial" w:hAnsi="Arial" w:cs="Arial"/>
        </w:rPr>
        <w:t>The roster in the September issue of the newsletter will be based on data available at the start of August.  Make any desired changes now.</w:t>
      </w:r>
    </w:p>
    <w:p w:rsidR="00EB40AA" w:rsidRDefault="00EB40AA" w:rsidP="00065332">
      <w:pPr>
        <w:ind w:left="1440"/>
        <w:rPr>
          <w:rFonts w:ascii="Arial" w:hAnsi="Arial" w:cs="Arial"/>
        </w:rPr>
      </w:pPr>
      <w:r>
        <w:rPr>
          <w:rFonts w:ascii="Arial" w:hAnsi="Arial" w:cs="Arial"/>
        </w:rPr>
        <w:t>SIGs: GLAD, the Gay SIG Potluck has returned.  Mid-City Dining has been removed.  A new Young Ms event is scheduled every fourth Friday.</w:t>
      </w:r>
    </w:p>
    <w:p w:rsidR="00EB40AA" w:rsidRPr="00065332" w:rsidRDefault="00EB40AA" w:rsidP="00065332">
      <w:pPr>
        <w:ind w:left="1440"/>
        <w:rPr>
          <w:rFonts w:ascii="Arial" w:hAnsi="Arial" w:cs="Arial"/>
        </w:rPr>
      </w:pPr>
      <w:r>
        <w:rPr>
          <w:rFonts w:ascii="Arial" w:hAnsi="Arial" w:cs="Arial"/>
        </w:rPr>
        <w:t xml:space="preserve">Mensa Phone: The phone is working correctly. </w:t>
      </w:r>
    </w:p>
    <w:p w:rsidR="00EB40AA" w:rsidRPr="00065332" w:rsidRDefault="00EB40AA" w:rsidP="00065332">
      <w:pPr>
        <w:rPr>
          <w:rFonts w:ascii="Arial" w:hAnsi="Arial" w:cs="Arial"/>
        </w:rPr>
      </w:pPr>
    </w:p>
    <w:p w:rsidR="00EB40AA" w:rsidRPr="00307FF9" w:rsidRDefault="00EB40AA" w:rsidP="00307FF9">
      <w:pPr>
        <w:pStyle w:val="ListParagraph"/>
        <w:ind w:left="1800"/>
        <w:rPr>
          <w:rFonts w:ascii="Arial" w:hAnsi="Arial" w:cs="Arial"/>
        </w:rPr>
      </w:pPr>
    </w:p>
    <w:p w:rsidR="00EB40AA" w:rsidRDefault="00EB40AA" w:rsidP="008557C2">
      <w:pPr>
        <w:pStyle w:val="ListParagraph"/>
        <w:numPr>
          <w:ilvl w:val="0"/>
          <w:numId w:val="7"/>
        </w:numPr>
        <w:rPr>
          <w:rFonts w:ascii="Arial" w:hAnsi="Arial" w:cs="Arial"/>
        </w:rPr>
      </w:pPr>
      <w:r>
        <w:rPr>
          <w:rFonts w:ascii="Arial" w:hAnsi="Arial" w:cs="Arial"/>
        </w:rPr>
        <w:t>Closing</w:t>
      </w:r>
    </w:p>
    <w:p w:rsidR="00EB40AA" w:rsidRPr="00307FF9" w:rsidRDefault="00EB40AA" w:rsidP="00307FF9">
      <w:pPr>
        <w:rPr>
          <w:rFonts w:ascii="Arial" w:hAnsi="Arial" w:cs="Arial"/>
        </w:rPr>
      </w:pPr>
    </w:p>
    <w:p w:rsidR="00EB40AA" w:rsidRDefault="00EB40AA" w:rsidP="008557C2">
      <w:pPr>
        <w:pStyle w:val="ListParagraph"/>
        <w:numPr>
          <w:ilvl w:val="0"/>
          <w:numId w:val="14"/>
        </w:numPr>
        <w:rPr>
          <w:rFonts w:ascii="Arial" w:hAnsi="Arial" w:cs="Arial"/>
        </w:rPr>
      </w:pPr>
      <w:r>
        <w:rPr>
          <w:rFonts w:ascii="Arial" w:hAnsi="Arial" w:cs="Arial"/>
        </w:rPr>
        <w:t>Good of the Order</w:t>
      </w:r>
    </w:p>
    <w:p w:rsidR="00EB40AA" w:rsidRDefault="00EB40AA" w:rsidP="008557C2">
      <w:pPr>
        <w:ind w:left="1440"/>
        <w:rPr>
          <w:rFonts w:ascii="Arial" w:hAnsi="Arial" w:cs="Arial"/>
        </w:rPr>
      </w:pPr>
      <w:r>
        <w:rPr>
          <w:rFonts w:ascii="Arial" w:hAnsi="Arial" w:cs="Arial"/>
        </w:rPr>
        <w:t>Reminder to allow for the traffic consequences of closing the 405 freeway on July 16 and 17.</w:t>
      </w:r>
    </w:p>
    <w:p w:rsidR="00EB40AA" w:rsidRDefault="00EB40AA" w:rsidP="008557C2">
      <w:pPr>
        <w:ind w:left="1440"/>
        <w:rPr>
          <w:rFonts w:ascii="Arial" w:hAnsi="Arial" w:cs="Arial"/>
        </w:rPr>
      </w:pPr>
    </w:p>
    <w:p w:rsidR="00EB40AA" w:rsidRDefault="00EB40AA" w:rsidP="008557C2">
      <w:pPr>
        <w:pStyle w:val="ListParagraph"/>
        <w:numPr>
          <w:ilvl w:val="0"/>
          <w:numId w:val="14"/>
        </w:numPr>
        <w:rPr>
          <w:rFonts w:ascii="Arial" w:hAnsi="Arial" w:cs="Arial"/>
        </w:rPr>
      </w:pPr>
      <w:r>
        <w:rPr>
          <w:rFonts w:ascii="Arial" w:hAnsi="Arial" w:cs="Arial"/>
        </w:rPr>
        <w:t>Adjournment</w:t>
      </w:r>
    </w:p>
    <w:p w:rsidR="00EB40AA" w:rsidRDefault="00EB40AA" w:rsidP="008557C2">
      <w:pPr>
        <w:ind w:left="1440"/>
        <w:rPr>
          <w:rFonts w:ascii="Arial" w:hAnsi="Arial" w:cs="Arial"/>
        </w:rPr>
      </w:pPr>
    </w:p>
    <w:p w:rsidR="00EB40AA" w:rsidRDefault="00EB40AA" w:rsidP="008557C2">
      <w:pPr>
        <w:ind w:left="1440"/>
        <w:rPr>
          <w:rFonts w:ascii="Arial" w:hAnsi="Arial" w:cs="Arial"/>
        </w:rPr>
      </w:pPr>
      <w:r>
        <w:rPr>
          <w:rFonts w:ascii="Arial" w:hAnsi="Arial" w:cs="Arial"/>
        </w:rPr>
        <w:t>Moved Hanne/ ?.Carried 7-1-0.  Meeting adjourned ?.</w:t>
      </w:r>
    </w:p>
    <w:p w:rsidR="00EB40AA" w:rsidRDefault="00EB40AA" w:rsidP="008557C2">
      <w:pPr>
        <w:ind w:left="1440"/>
        <w:rPr>
          <w:rFonts w:ascii="Arial" w:hAnsi="Arial" w:cs="Arial"/>
        </w:rPr>
      </w:pPr>
    </w:p>
    <w:p w:rsidR="00EB40AA" w:rsidRDefault="00EB40AA" w:rsidP="008557C2">
      <w:pPr>
        <w:ind w:left="1440"/>
        <w:rPr>
          <w:rFonts w:ascii="Arial" w:hAnsi="Arial" w:cs="Arial"/>
        </w:rPr>
      </w:pPr>
      <w:r>
        <w:rPr>
          <w:rFonts w:ascii="Arial" w:hAnsi="Arial" w:cs="Arial"/>
        </w:rPr>
        <w:t>Respectfully submitted</w:t>
      </w:r>
    </w:p>
    <w:p w:rsidR="00EB40AA" w:rsidRPr="008557C2" w:rsidRDefault="00EB40AA" w:rsidP="008557C2">
      <w:pPr>
        <w:ind w:left="1440"/>
        <w:rPr>
          <w:rFonts w:ascii="Arial" w:hAnsi="Arial" w:cs="Arial"/>
        </w:rPr>
      </w:pPr>
      <w:r>
        <w:rPr>
          <w:rFonts w:ascii="Arial" w:hAnsi="Arial" w:cs="Arial"/>
        </w:rPr>
        <w:t>Sandra Smith</w:t>
      </w:r>
    </w:p>
    <w:sectPr w:rsidR="00EB40AA" w:rsidRPr="008557C2" w:rsidSect="003A4B15">
      <w:pgSz w:w="12240" w:h="15840"/>
      <w:pgMar w:top="990" w:right="1440" w:bottom="15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D69"/>
    <w:multiLevelType w:val="hybridMultilevel"/>
    <w:tmpl w:val="4C1680A4"/>
    <w:lvl w:ilvl="0" w:tplc="95E4D9C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E003919"/>
    <w:multiLevelType w:val="hybridMultilevel"/>
    <w:tmpl w:val="CEDC6E28"/>
    <w:lvl w:ilvl="0" w:tplc="CB12140E">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nsid w:val="16474D0F"/>
    <w:multiLevelType w:val="hybridMultilevel"/>
    <w:tmpl w:val="C82E0186"/>
    <w:lvl w:ilvl="0" w:tplc="123A9E7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FFC412A"/>
    <w:multiLevelType w:val="hybridMultilevel"/>
    <w:tmpl w:val="E228C78E"/>
    <w:lvl w:ilvl="0" w:tplc="19E0136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3D7C7BFC"/>
    <w:multiLevelType w:val="hybridMultilevel"/>
    <w:tmpl w:val="261EB33A"/>
    <w:lvl w:ilvl="0" w:tplc="B10CC7F2">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AA6E9D"/>
    <w:multiLevelType w:val="hybridMultilevel"/>
    <w:tmpl w:val="A35A593C"/>
    <w:lvl w:ilvl="0" w:tplc="2D207226">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6932F7A"/>
    <w:multiLevelType w:val="hybridMultilevel"/>
    <w:tmpl w:val="D24E7F7A"/>
    <w:lvl w:ilvl="0" w:tplc="04090013">
      <w:start w:val="1"/>
      <w:numFmt w:val="upperRoman"/>
      <w:lvlText w:val="%1."/>
      <w:lvlJc w:val="righ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527437"/>
    <w:multiLevelType w:val="hybridMultilevel"/>
    <w:tmpl w:val="594E67B6"/>
    <w:lvl w:ilvl="0" w:tplc="1AE8B88C">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564D130D"/>
    <w:multiLevelType w:val="hybridMultilevel"/>
    <w:tmpl w:val="7A0CA9A2"/>
    <w:lvl w:ilvl="0" w:tplc="62F614D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A1637B1"/>
    <w:multiLevelType w:val="hybridMultilevel"/>
    <w:tmpl w:val="D982E7A2"/>
    <w:lvl w:ilvl="0" w:tplc="28B883B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F6613D1"/>
    <w:multiLevelType w:val="hybridMultilevel"/>
    <w:tmpl w:val="35ECF124"/>
    <w:lvl w:ilvl="0" w:tplc="62F614D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718379BF"/>
    <w:multiLevelType w:val="hybridMultilevel"/>
    <w:tmpl w:val="C3CACA6C"/>
    <w:lvl w:ilvl="0" w:tplc="AA2A897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72341267"/>
    <w:multiLevelType w:val="hybridMultilevel"/>
    <w:tmpl w:val="C90AFA32"/>
    <w:lvl w:ilvl="0" w:tplc="79343F1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B4F64C6"/>
    <w:multiLevelType w:val="hybridMultilevel"/>
    <w:tmpl w:val="40EE547A"/>
    <w:lvl w:ilvl="0" w:tplc="62F614D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2"/>
  </w:num>
  <w:num w:numId="3">
    <w:abstractNumId w:val="12"/>
  </w:num>
  <w:num w:numId="4">
    <w:abstractNumId w:val="1"/>
  </w:num>
  <w:num w:numId="5">
    <w:abstractNumId w:val="4"/>
  </w:num>
  <w:num w:numId="6">
    <w:abstractNumId w:val="9"/>
  </w:num>
  <w:num w:numId="7">
    <w:abstractNumId w:val="5"/>
  </w:num>
  <w:num w:numId="8">
    <w:abstractNumId w:val="10"/>
  </w:num>
  <w:num w:numId="9">
    <w:abstractNumId w:val="8"/>
  </w:num>
  <w:num w:numId="10">
    <w:abstractNumId w:val="13"/>
  </w:num>
  <w:num w:numId="11">
    <w:abstractNumId w:val="0"/>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CDE"/>
    <w:rsid w:val="00036C6A"/>
    <w:rsid w:val="00065332"/>
    <w:rsid w:val="00094E89"/>
    <w:rsid w:val="000F470D"/>
    <w:rsid w:val="000F5940"/>
    <w:rsid w:val="000F5B46"/>
    <w:rsid w:val="00127DFC"/>
    <w:rsid w:val="00156C3C"/>
    <w:rsid w:val="001839D6"/>
    <w:rsid w:val="00195B0B"/>
    <w:rsid w:val="0027311F"/>
    <w:rsid w:val="00275460"/>
    <w:rsid w:val="002A04AF"/>
    <w:rsid w:val="002C2A74"/>
    <w:rsid w:val="002D6D21"/>
    <w:rsid w:val="00307FF9"/>
    <w:rsid w:val="00341C26"/>
    <w:rsid w:val="0034627F"/>
    <w:rsid w:val="00347BD8"/>
    <w:rsid w:val="00375648"/>
    <w:rsid w:val="003A4B15"/>
    <w:rsid w:val="003F6E5E"/>
    <w:rsid w:val="00446B49"/>
    <w:rsid w:val="0048793C"/>
    <w:rsid w:val="00497B14"/>
    <w:rsid w:val="004A2071"/>
    <w:rsid w:val="004A37D6"/>
    <w:rsid w:val="004A5CDE"/>
    <w:rsid w:val="004A7252"/>
    <w:rsid w:val="004C07A0"/>
    <w:rsid w:val="004F2B06"/>
    <w:rsid w:val="005025AE"/>
    <w:rsid w:val="0061110B"/>
    <w:rsid w:val="006560A1"/>
    <w:rsid w:val="006C628F"/>
    <w:rsid w:val="006F4BD4"/>
    <w:rsid w:val="00750935"/>
    <w:rsid w:val="00784370"/>
    <w:rsid w:val="0079695A"/>
    <w:rsid w:val="007A245C"/>
    <w:rsid w:val="007E7C4D"/>
    <w:rsid w:val="007F6180"/>
    <w:rsid w:val="00845D5E"/>
    <w:rsid w:val="008557C2"/>
    <w:rsid w:val="00930938"/>
    <w:rsid w:val="009630A6"/>
    <w:rsid w:val="00982C40"/>
    <w:rsid w:val="009D5196"/>
    <w:rsid w:val="009E3863"/>
    <w:rsid w:val="00A53903"/>
    <w:rsid w:val="00A72D2E"/>
    <w:rsid w:val="00AC60CF"/>
    <w:rsid w:val="00B05F41"/>
    <w:rsid w:val="00B90B15"/>
    <w:rsid w:val="00BD50A2"/>
    <w:rsid w:val="00C935DA"/>
    <w:rsid w:val="00CE5234"/>
    <w:rsid w:val="00E52939"/>
    <w:rsid w:val="00EB40AA"/>
    <w:rsid w:val="00ED268A"/>
    <w:rsid w:val="00F16B76"/>
    <w:rsid w:val="00F6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A7252"/>
    <w:pPr>
      <w:spacing w:after="80"/>
    </w:pPr>
    <w:rPr>
      <w:sz w:val="22"/>
      <w:szCs w:val="22"/>
    </w:rPr>
  </w:style>
  <w:style w:type="paragraph" w:styleId="Heading1">
    <w:name w:val="heading 1"/>
    <w:basedOn w:val="Normal"/>
    <w:next w:val="Normal"/>
    <w:link w:val="Heading1Char"/>
    <w:uiPriority w:val="99"/>
    <w:qFormat/>
    <w:rsid w:val="004A7252"/>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4A7252"/>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4A7252"/>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rsid w:val="004A7252"/>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9"/>
    <w:qFormat/>
    <w:rsid w:val="004A7252"/>
    <w:pPr>
      <w:keepNext/>
      <w:keepLines/>
      <w:spacing w:before="200" w:after="0"/>
      <w:outlineLvl w:val="4"/>
    </w:pPr>
    <w:rPr>
      <w:rFonts w:eastAsia="Times New Roman"/>
      <w:color w:val="243F60"/>
    </w:rPr>
  </w:style>
  <w:style w:type="paragraph" w:styleId="Heading6">
    <w:name w:val="heading 6"/>
    <w:basedOn w:val="Normal"/>
    <w:next w:val="Normal"/>
    <w:link w:val="Heading6Char"/>
    <w:uiPriority w:val="99"/>
    <w:qFormat/>
    <w:rsid w:val="004A7252"/>
    <w:pPr>
      <w:keepNext/>
      <w:keepLines/>
      <w:spacing w:before="200" w:after="0"/>
      <w:outlineLvl w:val="5"/>
    </w:pPr>
    <w:rPr>
      <w:rFonts w:eastAsia="Times New Roman"/>
      <w:i/>
      <w:iCs/>
      <w:color w:val="243F60"/>
    </w:rPr>
  </w:style>
  <w:style w:type="paragraph" w:styleId="Heading7">
    <w:name w:val="heading 7"/>
    <w:basedOn w:val="Normal"/>
    <w:next w:val="Normal"/>
    <w:link w:val="Heading7Char"/>
    <w:uiPriority w:val="99"/>
    <w:qFormat/>
    <w:rsid w:val="004A7252"/>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9"/>
    <w:qFormat/>
    <w:rsid w:val="004A7252"/>
    <w:pPr>
      <w:keepNext/>
      <w:keepLines/>
      <w:spacing w:before="200" w:after="0"/>
      <w:outlineLvl w:val="7"/>
    </w:pPr>
    <w:rPr>
      <w:rFonts w:eastAsia="Times New Roman"/>
      <w:color w:val="4F81BD"/>
      <w:sz w:val="20"/>
      <w:szCs w:val="20"/>
    </w:rPr>
  </w:style>
  <w:style w:type="paragraph" w:styleId="Heading9">
    <w:name w:val="heading 9"/>
    <w:basedOn w:val="Normal"/>
    <w:next w:val="Normal"/>
    <w:link w:val="Heading9Char"/>
    <w:uiPriority w:val="99"/>
    <w:qFormat/>
    <w:rsid w:val="004A7252"/>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A7252"/>
    <w:rPr>
      <w:rFonts w:ascii="Century Gothic" w:hAnsi="Century Gothic" w:cs="Times New Roman"/>
      <w:b/>
      <w:bCs/>
      <w:color w:val="365F91"/>
      <w:sz w:val="28"/>
      <w:szCs w:val="28"/>
    </w:rPr>
  </w:style>
  <w:style w:type="character" w:customStyle="1" w:styleId="Heading2Char">
    <w:name w:val="Heading 2 Char"/>
    <w:link w:val="Heading2"/>
    <w:uiPriority w:val="99"/>
    <w:semiHidden/>
    <w:locked/>
    <w:rsid w:val="004A7252"/>
    <w:rPr>
      <w:rFonts w:ascii="Century Gothic" w:hAnsi="Century Gothic" w:cs="Times New Roman"/>
      <w:b/>
      <w:bCs/>
      <w:color w:val="4F81BD"/>
      <w:sz w:val="26"/>
      <w:szCs w:val="26"/>
    </w:rPr>
  </w:style>
  <w:style w:type="character" w:customStyle="1" w:styleId="Heading3Char">
    <w:name w:val="Heading 3 Char"/>
    <w:link w:val="Heading3"/>
    <w:uiPriority w:val="99"/>
    <w:semiHidden/>
    <w:locked/>
    <w:rsid w:val="004A7252"/>
    <w:rPr>
      <w:rFonts w:ascii="Century Gothic" w:hAnsi="Century Gothic" w:cs="Times New Roman"/>
      <w:b/>
      <w:bCs/>
      <w:color w:val="4F81BD"/>
    </w:rPr>
  </w:style>
  <w:style w:type="character" w:customStyle="1" w:styleId="Heading4Char">
    <w:name w:val="Heading 4 Char"/>
    <w:link w:val="Heading4"/>
    <w:uiPriority w:val="99"/>
    <w:semiHidden/>
    <w:locked/>
    <w:rsid w:val="004A7252"/>
    <w:rPr>
      <w:rFonts w:ascii="Century Gothic" w:hAnsi="Century Gothic" w:cs="Times New Roman"/>
      <w:b/>
      <w:bCs/>
      <w:i/>
      <w:iCs/>
      <w:color w:val="4F81BD"/>
    </w:rPr>
  </w:style>
  <w:style w:type="character" w:customStyle="1" w:styleId="Heading5Char">
    <w:name w:val="Heading 5 Char"/>
    <w:link w:val="Heading5"/>
    <w:uiPriority w:val="99"/>
    <w:semiHidden/>
    <w:locked/>
    <w:rsid w:val="004A7252"/>
    <w:rPr>
      <w:rFonts w:ascii="Century Gothic" w:hAnsi="Century Gothic" w:cs="Times New Roman"/>
      <w:color w:val="243F60"/>
    </w:rPr>
  </w:style>
  <w:style w:type="character" w:customStyle="1" w:styleId="Heading6Char">
    <w:name w:val="Heading 6 Char"/>
    <w:link w:val="Heading6"/>
    <w:uiPriority w:val="99"/>
    <w:semiHidden/>
    <w:locked/>
    <w:rsid w:val="004A7252"/>
    <w:rPr>
      <w:rFonts w:ascii="Century Gothic" w:hAnsi="Century Gothic" w:cs="Times New Roman"/>
      <w:i/>
      <w:iCs/>
      <w:color w:val="243F60"/>
    </w:rPr>
  </w:style>
  <w:style w:type="character" w:customStyle="1" w:styleId="Heading7Char">
    <w:name w:val="Heading 7 Char"/>
    <w:link w:val="Heading7"/>
    <w:uiPriority w:val="99"/>
    <w:semiHidden/>
    <w:locked/>
    <w:rsid w:val="004A7252"/>
    <w:rPr>
      <w:rFonts w:ascii="Century Gothic" w:hAnsi="Century Gothic" w:cs="Times New Roman"/>
      <w:i/>
      <w:iCs/>
      <w:color w:val="404040"/>
    </w:rPr>
  </w:style>
  <w:style w:type="character" w:customStyle="1" w:styleId="Heading8Char">
    <w:name w:val="Heading 8 Char"/>
    <w:link w:val="Heading8"/>
    <w:uiPriority w:val="99"/>
    <w:semiHidden/>
    <w:locked/>
    <w:rsid w:val="004A7252"/>
    <w:rPr>
      <w:rFonts w:ascii="Century Gothic" w:hAnsi="Century Gothic" w:cs="Times New Roman"/>
      <w:color w:val="4F81BD"/>
      <w:sz w:val="20"/>
      <w:szCs w:val="20"/>
    </w:rPr>
  </w:style>
  <w:style w:type="character" w:customStyle="1" w:styleId="Heading9Char">
    <w:name w:val="Heading 9 Char"/>
    <w:link w:val="Heading9"/>
    <w:uiPriority w:val="99"/>
    <w:semiHidden/>
    <w:locked/>
    <w:rsid w:val="004A7252"/>
    <w:rPr>
      <w:rFonts w:ascii="Century Gothic" w:hAnsi="Century Gothic" w:cs="Times New Roman"/>
      <w:i/>
      <w:iCs/>
      <w:color w:val="404040"/>
      <w:sz w:val="20"/>
      <w:szCs w:val="20"/>
    </w:rPr>
  </w:style>
  <w:style w:type="paragraph" w:styleId="Caption">
    <w:name w:val="caption"/>
    <w:basedOn w:val="Normal"/>
    <w:next w:val="Normal"/>
    <w:uiPriority w:val="99"/>
    <w:qFormat/>
    <w:rsid w:val="004A7252"/>
    <w:rPr>
      <w:b/>
      <w:bCs/>
      <w:color w:val="4F81BD"/>
      <w:sz w:val="18"/>
      <w:szCs w:val="18"/>
    </w:rPr>
  </w:style>
  <w:style w:type="paragraph" w:styleId="Title">
    <w:name w:val="Title"/>
    <w:basedOn w:val="Normal"/>
    <w:next w:val="Normal"/>
    <w:link w:val="TitleChar"/>
    <w:uiPriority w:val="99"/>
    <w:qFormat/>
    <w:rsid w:val="004A7252"/>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99"/>
    <w:locked/>
    <w:rsid w:val="004A7252"/>
    <w:rPr>
      <w:rFonts w:ascii="Century Gothic" w:hAnsi="Century Gothic" w:cs="Times New Roman"/>
      <w:color w:val="17365D"/>
      <w:spacing w:val="5"/>
      <w:kern w:val="28"/>
      <w:sz w:val="52"/>
      <w:szCs w:val="52"/>
    </w:rPr>
  </w:style>
  <w:style w:type="paragraph" w:styleId="Subtitle">
    <w:name w:val="Subtitle"/>
    <w:basedOn w:val="Normal"/>
    <w:next w:val="Normal"/>
    <w:link w:val="SubtitleChar"/>
    <w:uiPriority w:val="99"/>
    <w:qFormat/>
    <w:rsid w:val="004A7252"/>
    <w:pPr>
      <w:numPr>
        <w:ilvl w:val="1"/>
      </w:numPr>
    </w:pPr>
    <w:rPr>
      <w:rFonts w:eastAsia="Times New Roman"/>
      <w:i/>
      <w:iCs/>
      <w:color w:val="4F81BD"/>
      <w:spacing w:val="15"/>
      <w:sz w:val="24"/>
      <w:szCs w:val="24"/>
    </w:rPr>
  </w:style>
  <w:style w:type="character" w:customStyle="1" w:styleId="SubtitleChar">
    <w:name w:val="Subtitle Char"/>
    <w:link w:val="Subtitle"/>
    <w:uiPriority w:val="99"/>
    <w:locked/>
    <w:rsid w:val="004A7252"/>
    <w:rPr>
      <w:rFonts w:ascii="Century Gothic" w:hAnsi="Century Gothic" w:cs="Times New Roman"/>
      <w:i/>
      <w:iCs/>
      <w:color w:val="4F81BD"/>
      <w:spacing w:val="15"/>
      <w:sz w:val="24"/>
      <w:szCs w:val="24"/>
    </w:rPr>
  </w:style>
  <w:style w:type="character" w:styleId="Strong">
    <w:name w:val="Strong"/>
    <w:uiPriority w:val="99"/>
    <w:qFormat/>
    <w:rsid w:val="004A7252"/>
    <w:rPr>
      <w:rFonts w:cs="Times New Roman"/>
      <w:b/>
      <w:bCs/>
    </w:rPr>
  </w:style>
  <w:style w:type="character" w:styleId="Emphasis">
    <w:name w:val="Emphasis"/>
    <w:uiPriority w:val="99"/>
    <w:qFormat/>
    <w:rsid w:val="004A7252"/>
    <w:rPr>
      <w:rFonts w:cs="Times New Roman"/>
      <w:i/>
      <w:iCs/>
    </w:rPr>
  </w:style>
  <w:style w:type="paragraph" w:styleId="NoSpacing">
    <w:name w:val="No Spacing"/>
    <w:uiPriority w:val="99"/>
    <w:qFormat/>
    <w:rsid w:val="004A7252"/>
    <w:rPr>
      <w:sz w:val="22"/>
      <w:szCs w:val="22"/>
    </w:rPr>
  </w:style>
  <w:style w:type="paragraph" w:styleId="ListParagraph">
    <w:name w:val="List Paragraph"/>
    <w:basedOn w:val="Normal"/>
    <w:uiPriority w:val="99"/>
    <w:qFormat/>
    <w:rsid w:val="004A7252"/>
    <w:pPr>
      <w:ind w:left="720"/>
      <w:contextualSpacing/>
    </w:pPr>
  </w:style>
  <w:style w:type="paragraph" w:styleId="Quote">
    <w:name w:val="Quote"/>
    <w:basedOn w:val="Normal"/>
    <w:next w:val="Normal"/>
    <w:link w:val="QuoteChar"/>
    <w:uiPriority w:val="99"/>
    <w:qFormat/>
    <w:rsid w:val="004A7252"/>
    <w:rPr>
      <w:i/>
      <w:iCs/>
      <w:color w:val="000000"/>
    </w:rPr>
  </w:style>
  <w:style w:type="character" w:customStyle="1" w:styleId="QuoteChar">
    <w:name w:val="Quote Char"/>
    <w:link w:val="Quote"/>
    <w:uiPriority w:val="99"/>
    <w:locked/>
    <w:rsid w:val="004A7252"/>
    <w:rPr>
      <w:rFonts w:cs="Times New Roman"/>
      <w:i/>
      <w:iCs/>
      <w:color w:val="000000"/>
    </w:rPr>
  </w:style>
  <w:style w:type="paragraph" w:styleId="IntenseQuote">
    <w:name w:val="Intense Quote"/>
    <w:basedOn w:val="Normal"/>
    <w:next w:val="Normal"/>
    <w:link w:val="IntenseQuoteChar"/>
    <w:uiPriority w:val="99"/>
    <w:qFormat/>
    <w:rsid w:val="004A7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4A7252"/>
    <w:rPr>
      <w:rFonts w:cs="Times New Roman"/>
      <w:b/>
      <w:bCs/>
      <w:i/>
      <w:iCs/>
      <w:color w:val="4F81BD"/>
    </w:rPr>
  </w:style>
  <w:style w:type="character" w:styleId="SubtleEmphasis">
    <w:name w:val="Subtle Emphasis"/>
    <w:uiPriority w:val="99"/>
    <w:qFormat/>
    <w:rsid w:val="004A7252"/>
    <w:rPr>
      <w:rFonts w:cs="Times New Roman"/>
      <w:i/>
      <w:iCs/>
      <w:color w:val="808080"/>
    </w:rPr>
  </w:style>
  <w:style w:type="character" w:styleId="IntenseEmphasis">
    <w:name w:val="Intense Emphasis"/>
    <w:uiPriority w:val="99"/>
    <w:qFormat/>
    <w:rsid w:val="004A7252"/>
    <w:rPr>
      <w:rFonts w:cs="Times New Roman"/>
      <w:b/>
      <w:bCs/>
      <w:i/>
      <w:iCs/>
      <w:color w:val="4F81BD"/>
    </w:rPr>
  </w:style>
  <w:style w:type="character" w:styleId="SubtleReference">
    <w:name w:val="Subtle Reference"/>
    <w:uiPriority w:val="99"/>
    <w:qFormat/>
    <w:rsid w:val="004A7252"/>
    <w:rPr>
      <w:rFonts w:cs="Times New Roman"/>
      <w:smallCaps/>
      <w:color w:val="C0504D"/>
      <w:u w:val="single"/>
    </w:rPr>
  </w:style>
  <w:style w:type="character" w:styleId="IntenseReference">
    <w:name w:val="Intense Reference"/>
    <w:uiPriority w:val="99"/>
    <w:qFormat/>
    <w:rsid w:val="004A7252"/>
    <w:rPr>
      <w:rFonts w:cs="Times New Roman"/>
      <w:b/>
      <w:bCs/>
      <w:smallCaps/>
      <w:color w:val="C0504D"/>
      <w:spacing w:val="5"/>
      <w:u w:val="single"/>
    </w:rPr>
  </w:style>
  <w:style w:type="character" w:styleId="BookTitle">
    <w:name w:val="Book Title"/>
    <w:uiPriority w:val="99"/>
    <w:qFormat/>
    <w:rsid w:val="004A7252"/>
    <w:rPr>
      <w:rFonts w:cs="Times New Roman"/>
      <w:b/>
      <w:bCs/>
      <w:smallCaps/>
      <w:spacing w:val="5"/>
    </w:rPr>
  </w:style>
  <w:style w:type="paragraph" w:styleId="TOCHeading">
    <w:name w:val="TOC Heading"/>
    <w:basedOn w:val="Heading1"/>
    <w:next w:val="Normal"/>
    <w:uiPriority w:val="99"/>
    <w:qFormat/>
    <w:rsid w:val="004A725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1098</Words>
  <Characters>6260</Characters>
  <Application>Microsoft Office Word</Application>
  <DocSecurity>0</DocSecurity>
  <Lines>52</Lines>
  <Paragraphs>14</Paragraphs>
  <ScaleCrop>false</ScaleCrop>
  <Company>Hewlett-Packard</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Sandra</dc:creator>
  <cp:keywords/>
  <dc:description/>
  <cp:lastModifiedBy>jon</cp:lastModifiedBy>
  <cp:revision>11</cp:revision>
  <cp:lastPrinted>2011-09-10T02:42:00Z</cp:lastPrinted>
  <dcterms:created xsi:type="dcterms:W3CDTF">2011-09-10T02:42:00Z</dcterms:created>
  <dcterms:modified xsi:type="dcterms:W3CDTF">2012-05-04T03:03:00Z</dcterms:modified>
</cp:coreProperties>
</file>